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raster"/>
        <w:tblW w:w="0" w:type="auto"/>
        <w:tblBorders>
          <w:top w:val="single" w:sz="12" w:space="0" w:color="ED7D31"/>
          <w:left w:val="single" w:sz="12" w:space="0" w:color="ED7D31"/>
          <w:bottom w:val="single" w:sz="12" w:space="0" w:color="ED7D31"/>
          <w:right w:val="single" w:sz="12" w:space="0" w:color="ED7D31"/>
          <w:insideH w:val="none" w:sz="0" w:space="0" w:color="auto"/>
          <w:insideV w:val="none" w:sz="0" w:space="0" w:color="auto"/>
        </w:tblBorders>
        <w:tblLook w:val="04A0" w:firstRow="1" w:lastRow="0" w:firstColumn="1" w:lastColumn="0" w:noHBand="0" w:noVBand="1"/>
      </w:tblPr>
      <w:tblGrid>
        <w:gridCol w:w="9751"/>
      </w:tblGrid>
      <w:tr w:rsidR="008F1015" w14:paraId="45BD7289" w14:textId="77777777" w:rsidTr="001630CD">
        <w:tc>
          <w:tcPr>
            <w:tcW w:w="9771" w:type="dxa"/>
          </w:tcPr>
          <w:p w14:paraId="6A29DBA3" w14:textId="77777777" w:rsidR="008F1015" w:rsidRDefault="008F1015" w:rsidP="008F1015">
            <w:pPr>
              <w:shd w:val="clear" w:color="auto" w:fill="FFFFFF"/>
              <w:spacing w:before="100" w:beforeAutospacing="1" w:line="276" w:lineRule="auto"/>
              <w:ind w:left="-142"/>
              <w:rPr>
                <w:rFonts w:ascii="Arial" w:eastAsia="Times New Roman" w:hAnsi="Arial" w:cs="Arial"/>
                <w:color w:val="000000" w:themeColor="text1"/>
                <w:sz w:val="21"/>
                <w:szCs w:val="21"/>
                <w:lang w:eastAsia="nl-NL"/>
              </w:rPr>
            </w:pPr>
          </w:p>
          <w:p w14:paraId="62DBF838"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themeColor="text1"/>
                <w:sz w:val="21"/>
                <w:szCs w:val="21"/>
                <w:lang w:eastAsia="nl-NL"/>
              </w:rPr>
            </w:pPr>
          </w:p>
          <w:p w14:paraId="2BCE6DC9" w14:textId="77777777" w:rsidR="008F1015" w:rsidRDefault="008F1015" w:rsidP="008F1015">
            <w:pPr>
              <w:shd w:val="clear" w:color="auto" w:fill="FFFFFF"/>
              <w:spacing w:line="276" w:lineRule="auto"/>
              <w:ind w:left="-142"/>
              <w:rPr>
                <w:rFonts w:ascii="Arial" w:eastAsia="Times New Roman" w:hAnsi="Arial" w:cs="Arial"/>
                <w:b/>
                <w:bCs/>
                <w:i/>
                <w:iCs/>
                <w:color w:val="393547"/>
                <w:sz w:val="20"/>
                <w:szCs w:val="20"/>
                <w:lang w:eastAsia="nl-NL"/>
              </w:rPr>
            </w:pPr>
          </w:p>
          <w:p w14:paraId="29569203" w14:textId="77777777" w:rsidR="008F1015" w:rsidRPr="00EF36B0" w:rsidRDefault="008F1015" w:rsidP="008F1015">
            <w:pPr>
              <w:shd w:val="clear" w:color="auto" w:fill="FFFFFF"/>
              <w:spacing w:line="276" w:lineRule="auto"/>
              <w:ind w:left="-142"/>
              <w:rPr>
                <w:rFonts w:ascii="Arial" w:eastAsia="Times New Roman" w:hAnsi="Arial" w:cs="Arial"/>
                <w:color w:val="393547"/>
                <w:sz w:val="20"/>
                <w:szCs w:val="20"/>
                <w:lang w:eastAsia="nl-NL"/>
              </w:rPr>
            </w:pPr>
            <w:r>
              <w:rPr>
                <w:rFonts w:ascii="Arial" w:eastAsia="Times New Roman" w:hAnsi="Arial" w:cs="Arial"/>
                <w:noProof/>
                <w:color w:val="000000"/>
                <w:sz w:val="21"/>
                <w:szCs w:val="21"/>
                <w:lang w:eastAsia="nl-NL"/>
              </w:rPr>
              <mc:AlternateContent>
                <mc:Choice Requires="wps">
                  <w:drawing>
                    <wp:anchor distT="0" distB="0" distL="114300" distR="114300" simplePos="0" relativeHeight="251659264" behindDoc="0" locked="0" layoutInCell="1" allowOverlap="1" wp14:anchorId="52E9A511" wp14:editId="686E689F">
                      <wp:simplePos x="0" y="0"/>
                      <wp:positionH relativeFrom="column">
                        <wp:posOffset>-711200</wp:posOffset>
                      </wp:positionH>
                      <wp:positionV relativeFrom="paragraph">
                        <wp:posOffset>1754505</wp:posOffset>
                      </wp:positionV>
                      <wp:extent cx="7752862" cy="437662"/>
                      <wp:effectExtent l="0" t="0" r="0" b="0"/>
                      <wp:wrapNone/>
                      <wp:docPr id="7" name="Tekstvak 7"/>
                      <wp:cNvGraphicFramePr/>
                      <a:graphic xmlns:a="http://schemas.openxmlformats.org/drawingml/2006/main">
                        <a:graphicData uri="http://schemas.microsoft.com/office/word/2010/wordprocessingShape">
                          <wps:wsp>
                            <wps:cNvSpPr txBox="1"/>
                            <wps:spPr>
                              <a:xfrm>
                                <a:off x="0" y="0"/>
                                <a:ext cx="7752862" cy="437662"/>
                              </a:xfrm>
                              <a:prstGeom prst="rect">
                                <a:avLst/>
                              </a:prstGeom>
                              <a:solidFill>
                                <a:schemeClr val="accent2"/>
                              </a:solidFill>
                              <a:ln>
                                <a:noFill/>
                              </a:ln>
                            </wps:spPr>
                            <wps:style>
                              <a:lnRef idx="2">
                                <a:schemeClr val="accent2"/>
                              </a:lnRef>
                              <a:fillRef idx="1">
                                <a:schemeClr val="lt1"/>
                              </a:fillRef>
                              <a:effectRef idx="0">
                                <a:schemeClr val="accent2"/>
                              </a:effectRef>
                              <a:fontRef idx="minor">
                                <a:schemeClr val="dk1"/>
                              </a:fontRef>
                            </wps:style>
                            <wps:txbx>
                              <w:txbxContent>
                                <w:p w14:paraId="7202A2BB" w14:textId="77777777" w:rsidR="008F1015" w:rsidRPr="00204BF5" w:rsidRDefault="008F1015" w:rsidP="008F1015">
                                  <w:pPr>
                                    <w:shd w:val="clear" w:color="auto" w:fill="ED7D31" w:themeFill="accent2"/>
                                    <w:jc w:val="center"/>
                                    <w:rPr>
                                      <w:rFonts w:ascii="Arial" w:hAnsi="Arial" w:cs="Arial"/>
                                      <w:b/>
                                      <w:bCs/>
                                      <w:i/>
                                      <w:iCs/>
                                      <w:color w:val="FFFFFF" w:themeColor="background1"/>
                                      <w:sz w:val="24"/>
                                      <w:szCs w:val="24"/>
                                      <w14:textOutline w14:w="0" w14:cap="flat" w14:cmpd="sng" w14:algn="ctr">
                                        <w14:noFill/>
                                        <w14:prstDash w14:val="solid"/>
                                        <w14:round/>
                                      </w14:textOutline>
                                    </w:rPr>
                                  </w:pPr>
                                  <w:r w:rsidRPr="00204BF5">
                                    <w:rPr>
                                      <w:rFonts w:ascii="Arial" w:hAnsi="Arial" w:cs="Arial"/>
                                      <w:b/>
                                      <w:bCs/>
                                      <w:i/>
                                      <w:iCs/>
                                      <w:color w:val="FFFFFF" w:themeColor="background1"/>
                                      <w:sz w:val="24"/>
                                      <w:szCs w:val="24"/>
                                      <w14:textOutline w14:w="0" w14:cap="flat" w14:cmpd="sng" w14:algn="ctr">
                                        <w14:noFill/>
                                        <w14:prstDash w14:val="solid"/>
                                        <w14:round/>
                                      </w14:textOutline>
                                    </w:rPr>
                                    <w:t>Nieuwsbrief #1 PAGW preverkenning Biesbosch Rijn-Maasmonding april 2023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E9A511" id="_x0000_t202" coordsize="21600,21600" o:spt="202" path="m,l,21600r21600,l21600,xe">
                      <v:stroke joinstyle="miter"/>
                      <v:path gradientshapeok="t" o:connecttype="rect"/>
                    </v:shapetype>
                    <v:shape id="Tekstvak 7" o:spid="_x0000_s1026" type="#_x0000_t202" style="position:absolute;left:0;text-align:left;margin-left:-56pt;margin-top:138.15pt;width:610.45pt;height:34.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" fillcolor="#ed7d31 [3205]" stroked="f" strokeweight="1pt">
                      <v:textbox>
                        <w:txbxContent>
                          <w:p w14:paraId="7202A2BB" w14:textId="77777777" w:rsidR="008F1015" w:rsidRPr="00204BF5" w:rsidRDefault="008F1015" w:rsidP="008F1015">
                            <w:pPr>
                              <w:shd w:val="clear" w:color="auto" w:fill="ED7D31" w:themeFill="accent2"/>
                              <w:jc w:val="center"/>
                              <w:rPr>
                                <w:rFonts w:ascii="Arial" w:hAnsi="Arial" w:cs="Arial"/>
                                <w:b/>
                                <w:bCs/>
                                <w:i/>
                                <w:iCs/>
                                <w:color w:val="FFFFFF" w:themeColor="background1"/>
                                <w:sz w:val="24"/>
                                <w:szCs w:val="24"/>
                                <w14:textOutline w14:w="0" w14:cap="flat" w14:cmpd="sng" w14:algn="ctr">
                                  <w14:noFill/>
                                  <w14:prstDash w14:val="solid"/>
                                  <w14:round/>
                                </w14:textOutline>
                              </w:rPr>
                            </w:pPr>
                            <w:r w:rsidRPr="00204BF5">
                              <w:rPr>
                                <w:rFonts w:ascii="Arial" w:hAnsi="Arial" w:cs="Arial"/>
                                <w:b/>
                                <w:bCs/>
                                <w:i/>
                                <w:iCs/>
                                <w:color w:val="FFFFFF" w:themeColor="background1"/>
                                <w:sz w:val="24"/>
                                <w:szCs w:val="24"/>
                                <w14:textOutline w14:w="0" w14:cap="flat" w14:cmpd="sng" w14:algn="ctr">
                                  <w14:noFill/>
                                  <w14:prstDash w14:val="solid"/>
                                  <w14:round/>
                                </w14:textOutline>
                              </w:rPr>
                              <w:t>Nieuwsbrief #1 PAGW preverkenning Biesbosch Rijn-Maasmonding april 2023</w:t>
                            </w:r>
                          </w:p>
                        </w:txbxContent>
                      </v:textbox>
                    </v:shape>
                  </w:pict>
                </mc:Fallback>
              </mc:AlternateContent>
            </w:r>
          </w:p>
          <w:tbl>
            <w:tblPr>
              <w:tblStyle w:val="Tabelraster"/>
              <w:tblW w:w="0" w:type="auto"/>
              <w:tblLook w:val="04A0" w:firstRow="1" w:lastRow="0" w:firstColumn="1" w:lastColumn="0" w:noHBand="0" w:noVBand="1"/>
            </w:tblPr>
            <w:tblGrid>
              <w:gridCol w:w="5402"/>
              <w:gridCol w:w="4133"/>
            </w:tblGrid>
            <w:tr w:rsidR="008F1015" w14:paraId="34397D62" w14:textId="77777777" w:rsidTr="00A4303F">
              <w:tc>
                <w:tcPr>
                  <w:tcW w:w="10055" w:type="dxa"/>
                  <w:gridSpan w:val="2"/>
                  <w:tcBorders>
                    <w:top w:val="nil"/>
                    <w:left w:val="nil"/>
                    <w:bottom w:val="nil"/>
                    <w:right w:val="nil"/>
                  </w:tcBorders>
                </w:tcPr>
                <w:p w14:paraId="792C3655" w14:textId="77777777" w:rsidR="008F1015" w:rsidRDefault="008F1015" w:rsidP="008F1015">
                  <w:pPr>
                    <w:spacing w:line="276" w:lineRule="auto"/>
                    <w:rPr>
                      <w:rFonts w:ascii="Arial" w:eastAsia="Times New Roman" w:hAnsi="Arial" w:cs="Arial"/>
                      <w:color w:val="E17000"/>
                      <w:sz w:val="46"/>
                      <w:szCs w:val="46"/>
                      <w:lang w:eastAsia="nl-NL"/>
                    </w:rPr>
                  </w:pPr>
                  <w:r>
                    <w:rPr>
                      <w:rFonts w:ascii="Arial" w:eastAsia="Times New Roman" w:hAnsi="Arial" w:cs="Arial"/>
                      <w:noProof/>
                      <w:color w:val="000000" w:themeColor="text1"/>
                      <w:sz w:val="21"/>
                      <w:szCs w:val="21"/>
                      <w:lang w:eastAsia="nl-NL"/>
                    </w:rPr>
                    <w:drawing>
                      <wp:inline distT="0" distB="0" distL="0" distR="0" wp14:anchorId="6EB087BB" wp14:editId="05540753">
                        <wp:extent cx="6211961" cy="2008453"/>
                        <wp:effectExtent l="0" t="0" r="0" b="0"/>
                        <wp:docPr id="5" name="Afbeelding 5" descr="Afbeelding met water, buitenshuis, natuur, plan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water, buitenshuis, natuur, plant&#10;&#10;Automatisch gegenereerde beschrijving"/>
                                <pic:cNvPicPr/>
                              </pic:nvPicPr>
                              <pic:blipFill rotWithShape="1">
                                <a:blip r:embed="rId7" cstate="print">
                                  <a:extLst>
                                    <a:ext uri="{28A0092B-C50C-407E-A947-70E740481C1C}">
                                      <a14:useLocalDpi xmlns:a14="http://schemas.microsoft.com/office/drawing/2010/main" val="0"/>
                                    </a:ext>
                                  </a:extLst>
                                </a:blip>
                                <a:srcRect t="-2" b="69753"/>
                                <a:stretch/>
                              </pic:blipFill>
                              <pic:spPr bwMode="auto">
                                <a:xfrm>
                                  <a:off x="0" y="0"/>
                                  <a:ext cx="6211961" cy="2008453"/>
                                </a:xfrm>
                                <a:prstGeom prst="rect">
                                  <a:avLst/>
                                </a:prstGeom>
                                <a:ln>
                                  <a:noFill/>
                                </a:ln>
                                <a:extLst>
                                  <a:ext uri="{53640926-AAD7-44D8-BBD7-CCE9431645EC}">
                                    <a14:shadowObscured xmlns:a14="http://schemas.microsoft.com/office/drawing/2010/main"/>
                                  </a:ext>
                                </a:extLst>
                              </pic:spPr>
                            </pic:pic>
                          </a:graphicData>
                        </a:graphic>
                      </wp:inline>
                    </w:drawing>
                  </w:r>
                </w:p>
                <w:p w14:paraId="302D5264" w14:textId="77777777" w:rsidR="008F1015" w:rsidRDefault="008F1015" w:rsidP="008F1015">
                  <w:pPr>
                    <w:spacing w:line="276" w:lineRule="auto"/>
                    <w:jc w:val="center"/>
                    <w:rPr>
                      <w:rFonts w:ascii="Arial" w:eastAsia="Times New Roman" w:hAnsi="Arial" w:cs="Arial"/>
                      <w:b/>
                      <w:bCs/>
                      <w:i/>
                      <w:iCs/>
                      <w:color w:val="393547"/>
                      <w:sz w:val="20"/>
                      <w:szCs w:val="20"/>
                      <w:lang w:eastAsia="nl-NL"/>
                    </w:rPr>
                  </w:pPr>
                  <w:r w:rsidRPr="00EF36B0">
                    <w:rPr>
                      <w:rFonts w:ascii="Arial" w:eastAsia="Times New Roman" w:hAnsi="Arial" w:cs="Arial"/>
                      <w:b/>
                      <w:bCs/>
                      <w:i/>
                      <w:iCs/>
                      <w:color w:val="393547"/>
                      <w:sz w:val="20"/>
                      <w:szCs w:val="20"/>
                      <w:lang w:eastAsia="nl-NL"/>
                    </w:rPr>
                    <w:t xml:space="preserve">De preverkenning Biesbosch Rijn-Maasmonding -kort BRM- is een project dat wordt </w:t>
                  </w:r>
                </w:p>
                <w:p w14:paraId="55BE9560" w14:textId="77777777" w:rsidR="008F1015" w:rsidRDefault="008F1015" w:rsidP="008F1015">
                  <w:pPr>
                    <w:spacing w:line="276" w:lineRule="auto"/>
                    <w:jc w:val="center"/>
                    <w:rPr>
                      <w:rFonts w:ascii="Arial" w:eastAsia="Times New Roman" w:hAnsi="Arial" w:cs="Arial"/>
                      <w:b/>
                      <w:bCs/>
                      <w:i/>
                      <w:iCs/>
                      <w:color w:val="393547"/>
                      <w:sz w:val="20"/>
                      <w:szCs w:val="20"/>
                      <w:lang w:eastAsia="nl-NL"/>
                    </w:rPr>
                  </w:pPr>
                  <w:r w:rsidRPr="00EF36B0">
                    <w:rPr>
                      <w:rFonts w:ascii="Arial" w:eastAsia="Times New Roman" w:hAnsi="Arial" w:cs="Arial"/>
                      <w:b/>
                      <w:bCs/>
                      <w:i/>
                      <w:iCs/>
                      <w:color w:val="393547"/>
                      <w:sz w:val="20"/>
                      <w:szCs w:val="20"/>
                      <w:lang w:eastAsia="nl-NL"/>
                    </w:rPr>
                    <w:t>uitgevoerd in het kader van de Programmatische Aanpak Grote Wateren (PAGW).</w:t>
                  </w:r>
                </w:p>
                <w:p w14:paraId="0B7575EB" w14:textId="77777777" w:rsidR="008F1015" w:rsidRPr="00720DA6" w:rsidRDefault="008F1015" w:rsidP="008F1015">
                  <w:pPr>
                    <w:spacing w:line="276" w:lineRule="auto"/>
                    <w:rPr>
                      <w:rFonts w:ascii="Arial" w:eastAsia="Times New Roman" w:hAnsi="Arial" w:cs="Arial"/>
                      <w:color w:val="E17000"/>
                      <w:sz w:val="20"/>
                      <w:szCs w:val="20"/>
                      <w:lang w:eastAsia="nl-NL"/>
                    </w:rPr>
                  </w:pPr>
                </w:p>
              </w:tc>
            </w:tr>
            <w:tr w:rsidR="008F1015" w14:paraId="24C20D4A" w14:textId="77777777" w:rsidTr="00A4303F">
              <w:tc>
                <w:tcPr>
                  <w:tcW w:w="5666" w:type="dxa"/>
                  <w:tcBorders>
                    <w:top w:val="single" w:sz="12" w:space="0" w:color="ED7D31"/>
                    <w:left w:val="nil"/>
                    <w:bottom w:val="single" w:sz="12" w:space="0" w:color="ED7D31"/>
                    <w:right w:val="nil"/>
                  </w:tcBorders>
                </w:tcPr>
                <w:p w14:paraId="1C8BD73E" w14:textId="77777777" w:rsidR="008F1015" w:rsidRPr="000B5845" w:rsidRDefault="008F1015" w:rsidP="008F1015">
                  <w:pPr>
                    <w:shd w:val="clear" w:color="auto" w:fill="FFFFFF"/>
                    <w:spacing w:line="276" w:lineRule="auto"/>
                    <w:rPr>
                      <w:rFonts w:ascii="Arial" w:eastAsia="Times New Roman" w:hAnsi="Arial" w:cs="Arial"/>
                      <w:color w:val="E17000"/>
                      <w:sz w:val="32"/>
                      <w:szCs w:val="32"/>
                      <w:lang w:eastAsia="nl-NL"/>
                    </w:rPr>
                  </w:pPr>
                  <w:r>
                    <w:rPr>
                      <w:rFonts w:ascii="Arial" w:eastAsia="Times New Roman" w:hAnsi="Arial" w:cs="Arial"/>
                      <w:color w:val="E17000"/>
                      <w:sz w:val="46"/>
                      <w:szCs w:val="46"/>
                      <w:lang w:eastAsia="nl-NL"/>
                    </w:rPr>
                    <w:br/>
                  </w:r>
                  <w:r w:rsidRPr="000B5845">
                    <w:rPr>
                      <w:rFonts w:ascii="Arial" w:eastAsia="Times New Roman" w:hAnsi="Arial" w:cs="Arial"/>
                      <w:color w:val="E17000"/>
                      <w:sz w:val="32"/>
                      <w:szCs w:val="32"/>
                      <w:lang w:eastAsia="nl-NL"/>
                    </w:rPr>
                    <w:t xml:space="preserve">Welkom </w:t>
                  </w:r>
                </w:p>
                <w:p w14:paraId="3BCD39AB" w14:textId="77777777" w:rsidR="008F1015" w:rsidRPr="00EF36B0" w:rsidRDefault="008F1015" w:rsidP="008F1015">
                  <w:pPr>
                    <w:shd w:val="clear" w:color="auto" w:fill="FFFFFF"/>
                    <w:spacing w:line="276" w:lineRule="auto"/>
                    <w:rPr>
                      <w:rFonts w:ascii="Arial" w:eastAsia="Times New Roman" w:hAnsi="Arial" w:cs="Arial"/>
                      <w:color w:val="E17000"/>
                      <w:sz w:val="46"/>
                      <w:szCs w:val="46"/>
                      <w:lang w:eastAsia="nl-NL"/>
                    </w:rPr>
                  </w:pPr>
                  <w:r w:rsidRPr="00EF36B0">
                    <w:rPr>
                      <w:rFonts w:ascii="Arial" w:eastAsia="Times New Roman" w:hAnsi="Arial" w:cs="Arial"/>
                      <w:color w:val="000000"/>
                      <w:sz w:val="21"/>
                      <w:szCs w:val="21"/>
                      <w:lang w:eastAsia="nl-NL"/>
                    </w:rPr>
                    <w:t>Voor u ligt de eerste nieuwsbrief over de PAGW preverkenning Biesbosch Rijn-Maasmonding. In deze nieuwsbrief informeren we u over de aanleiding en het doel ervan, leest u wie er meewerken, wat we gaan doen, welke planning erbij hoort en wat u van ons mag verwachten.</w:t>
                  </w:r>
                </w:p>
                <w:p w14:paraId="4B2A2E49" w14:textId="77777777" w:rsidR="008F1015" w:rsidRDefault="008F1015" w:rsidP="008F1015">
                  <w:pPr>
                    <w:spacing w:line="276" w:lineRule="auto"/>
                    <w:rPr>
                      <w:rFonts w:ascii="Arial" w:eastAsia="Times New Roman" w:hAnsi="Arial" w:cs="Arial"/>
                      <w:color w:val="E17000"/>
                      <w:sz w:val="46"/>
                      <w:szCs w:val="46"/>
                      <w:lang w:eastAsia="nl-NL"/>
                    </w:rPr>
                  </w:pPr>
                </w:p>
              </w:tc>
              <w:tc>
                <w:tcPr>
                  <w:tcW w:w="4389" w:type="dxa"/>
                  <w:vMerge w:val="restart"/>
                  <w:tcBorders>
                    <w:top w:val="nil"/>
                    <w:left w:val="nil"/>
                    <w:bottom w:val="nil"/>
                    <w:right w:val="nil"/>
                  </w:tcBorders>
                  <w:shd w:val="clear" w:color="auto" w:fill="ED7D31" w:themeFill="accent2"/>
                </w:tcPr>
                <w:p w14:paraId="2C3E8634" w14:textId="77777777" w:rsidR="008F1015" w:rsidRPr="00204BF5" w:rsidRDefault="008F1015" w:rsidP="008F1015">
                  <w:pPr>
                    <w:autoSpaceDE w:val="0"/>
                    <w:autoSpaceDN w:val="0"/>
                    <w:adjustRightInd w:val="0"/>
                    <w:ind w:left="142"/>
                    <w:rPr>
                      <w:rFonts w:ascii="Arial" w:hAnsi="Arial" w:cs="Arial"/>
                      <w:b/>
                      <w:bCs/>
                      <w:i/>
                      <w:iCs/>
                      <w:color w:val="FFFFFF" w:themeColor="background1"/>
                    </w:rPr>
                  </w:pPr>
                  <w:r>
                    <w:rPr>
                      <w:rFonts w:ascii="Arial" w:hAnsi="Arial" w:cs="Arial"/>
                      <w:i/>
                      <w:iCs/>
                      <w:color w:val="FFFFFF" w:themeColor="background1"/>
                    </w:rPr>
                    <w:br/>
                  </w:r>
                  <w:r>
                    <w:rPr>
                      <w:rFonts w:ascii="Arial" w:hAnsi="Arial" w:cs="Arial"/>
                      <w:b/>
                      <w:bCs/>
                      <w:i/>
                      <w:iCs/>
                      <w:color w:val="FFFFFF" w:themeColor="background1"/>
                    </w:rPr>
                    <w:br/>
                  </w:r>
                  <w:r w:rsidRPr="00204BF5">
                    <w:rPr>
                      <w:rFonts w:ascii="Arial" w:hAnsi="Arial" w:cs="Arial"/>
                      <w:b/>
                      <w:bCs/>
                      <w:i/>
                      <w:iCs/>
                      <w:color w:val="FFFFFF" w:themeColor="background1"/>
                    </w:rPr>
                    <w:t xml:space="preserve">Het gebied Biesbosch Rijn-Maasmonding is uniek in Nederland door de afwisseling van eb en vloed, de open verbinding met de Noordzee en de overgang van zout naar de zoete rivieren. Tevens herbergt het de Biesbosch, het grootste zoetwatergetijdengebied van Europa. Ondanks verschillende uitgevoerde projecten en geplande maatregelen blijkt uit onderzoek dat in de grotere wateren van de Biesbosch Rijn-Maasmonding de natuur- en waterkwaliteit de komende jaren nog altijd niet op orde is en op sommige plekken verder verslechtert. </w:t>
                  </w:r>
                </w:p>
                <w:p w14:paraId="75AF5101" w14:textId="77777777" w:rsidR="008F1015" w:rsidRPr="00204BF5" w:rsidRDefault="008F1015" w:rsidP="008F1015">
                  <w:pPr>
                    <w:autoSpaceDE w:val="0"/>
                    <w:autoSpaceDN w:val="0"/>
                    <w:adjustRightInd w:val="0"/>
                    <w:ind w:left="142"/>
                    <w:rPr>
                      <w:rFonts w:ascii="Arial" w:hAnsi="Arial" w:cs="Arial"/>
                      <w:b/>
                      <w:bCs/>
                      <w:i/>
                      <w:iCs/>
                      <w:color w:val="FFFFFF" w:themeColor="background1"/>
                    </w:rPr>
                  </w:pPr>
                  <w:r>
                    <w:rPr>
                      <w:rFonts w:ascii="Arial" w:hAnsi="Arial" w:cs="Arial"/>
                      <w:b/>
                      <w:bCs/>
                      <w:i/>
                      <w:iCs/>
                      <w:color w:val="FFFFFF" w:themeColor="background1"/>
                    </w:rPr>
                    <w:br/>
                  </w:r>
                  <w:r w:rsidRPr="00204BF5">
                    <w:rPr>
                      <w:rFonts w:ascii="Arial" w:hAnsi="Arial" w:cs="Arial"/>
                      <w:b/>
                      <w:bCs/>
                      <w:i/>
                      <w:iCs/>
                      <w:color w:val="FFFFFF" w:themeColor="background1"/>
                    </w:rPr>
                    <w:t>Klimaatverandering en een toenemend maatschappelijk gebruik zorgen ervoor dat de druk op de Biesbosch Rijn-Maasmonding verder toeneemt. Binnen de preverkenning wordt onderzocht hoe het gebied zich kan ontwikkelen tot een duurzaam robuust en veerkrachtig ecosysteem.</w:t>
                  </w:r>
                </w:p>
                <w:p w14:paraId="61C38494" w14:textId="77777777" w:rsidR="008F1015" w:rsidRDefault="008F1015" w:rsidP="008F1015">
                  <w:pPr>
                    <w:spacing w:line="276" w:lineRule="auto"/>
                    <w:rPr>
                      <w:rFonts w:ascii="Arial" w:eastAsia="Times New Roman" w:hAnsi="Arial" w:cs="Arial"/>
                      <w:color w:val="E17000"/>
                      <w:sz w:val="46"/>
                      <w:szCs w:val="46"/>
                      <w:lang w:eastAsia="nl-NL"/>
                    </w:rPr>
                  </w:pPr>
                </w:p>
              </w:tc>
            </w:tr>
            <w:tr w:rsidR="008F1015" w14:paraId="6C22AFDE" w14:textId="77777777" w:rsidTr="00A4303F">
              <w:tc>
                <w:tcPr>
                  <w:tcW w:w="5666" w:type="dxa"/>
                  <w:tcBorders>
                    <w:top w:val="single" w:sz="12" w:space="0" w:color="ED7D31"/>
                    <w:left w:val="nil"/>
                    <w:bottom w:val="single" w:sz="12" w:space="0" w:color="ED7D31"/>
                    <w:right w:val="nil"/>
                  </w:tcBorders>
                </w:tcPr>
                <w:p w14:paraId="43849C76" w14:textId="77777777" w:rsidR="008F1015" w:rsidRDefault="008F1015" w:rsidP="008F1015">
                  <w:pPr>
                    <w:shd w:val="clear" w:color="auto" w:fill="FFFFFF"/>
                    <w:spacing w:line="276" w:lineRule="auto"/>
                    <w:rPr>
                      <w:rFonts w:ascii="Arial" w:eastAsia="Times New Roman" w:hAnsi="Arial" w:cs="Arial"/>
                      <w:color w:val="E17000"/>
                      <w:sz w:val="46"/>
                      <w:szCs w:val="46"/>
                      <w:lang w:eastAsia="nl-NL"/>
                    </w:rPr>
                  </w:pPr>
                </w:p>
                <w:p w14:paraId="517326C5" w14:textId="77777777" w:rsidR="008F1015" w:rsidRPr="000B5845" w:rsidRDefault="008F1015" w:rsidP="008F1015">
                  <w:pPr>
                    <w:shd w:val="clear" w:color="auto" w:fill="FFFFFF"/>
                    <w:spacing w:line="276" w:lineRule="auto"/>
                    <w:rPr>
                      <w:rFonts w:ascii="Arial" w:eastAsia="Times New Roman" w:hAnsi="Arial" w:cs="Arial"/>
                      <w:color w:val="E17000"/>
                      <w:sz w:val="32"/>
                      <w:szCs w:val="32"/>
                      <w:lang w:eastAsia="nl-NL"/>
                    </w:rPr>
                  </w:pPr>
                  <w:r w:rsidRPr="000B5845">
                    <w:rPr>
                      <w:rFonts w:ascii="Arial" w:eastAsia="Times New Roman" w:hAnsi="Arial" w:cs="Arial"/>
                      <w:color w:val="E17000"/>
                      <w:sz w:val="32"/>
                      <w:szCs w:val="32"/>
                      <w:lang w:eastAsia="nl-NL"/>
                    </w:rPr>
                    <w:t>In deze nieuwsbrief</w:t>
                  </w:r>
                </w:p>
                <w:p w14:paraId="49A32D7B" w14:textId="77777777" w:rsidR="008F1015" w:rsidRPr="00204BF5" w:rsidRDefault="008F1015" w:rsidP="008F1015">
                  <w:pPr>
                    <w:pStyle w:val="Lijstalinea"/>
                    <w:numPr>
                      <w:ilvl w:val="0"/>
                      <w:numId w:val="5"/>
                    </w:numPr>
                    <w:shd w:val="clear" w:color="auto" w:fill="FFFFFF"/>
                    <w:spacing w:line="276" w:lineRule="auto"/>
                    <w:ind w:left="308" w:hanging="308"/>
                    <w:rPr>
                      <w:rFonts w:ascii="Arial" w:eastAsia="Times New Roman" w:hAnsi="Arial" w:cs="Arial"/>
                      <w:color w:val="000000"/>
                      <w:sz w:val="21"/>
                      <w:szCs w:val="21"/>
                      <w:lang w:eastAsia="nl-NL"/>
                    </w:rPr>
                  </w:pPr>
                  <w:r w:rsidRPr="00204BF5">
                    <w:rPr>
                      <w:rFonts w:ascii="Arial" w:eastAsia="Times New Roman" w:hAnsi="Arial" w:cs="Arial"/>
                      <w:color w:val="000000"/>
                      <w:sz w:val="21"/>
                      <w:szCs w:val="21"/>
                      <w:lang w:eastAsia="nl-NL"/>
                    </w:rPr>
                    <w:t>Aanleiding</w:t>
                  </w:r>
                </w:p>
                <w:p w14:paraId="1414A054" w14:textId="77777777" w:rsidR="008F1015" w:rsidRPr="00204BF5" w:rsidRDefault="008F1015" w:rsidP="008F1015">
                  <w:pPr>
                    <w:pStyle w:val="Lijstalinea"/>
                    <w:numPr>
                      <w:ilvl w:val="0"/>
                      <w:numId w:val="5"/>
                    </w:numPr>
                    <w:shd w:val="clear" w:color="auto" w:fill="FFFFFF"/>
                    <w:spacing w:before="100" w:beforeAutospacing="1" w:line="276" w:lineRule="auto"/>
                    <w:ind w:left="308" w:hanging="308"/>
                    <w:rPr>
                      <w:rFonts w:ascii="Arial" w:eastAsia="Times New Roman" w:hAnsi="Arial" w:cs="Arial"/>
                      <w:color w:val="000000"/>
                      <w:sz w:val="21"/>
                      <w:szCs w:val="21"/>
                      <w:lang w:eastAsia="nl-NL"/>
                    </w:rPr>
                  </w:pPr>
                  <w:r w:rsidRPr="00204BF5">
                    <w:rPr>
                      <w:rFonts w:ascii="Arial" w:eastAsia="Times New Roman" w:hAnsi="Arial" w:cs="Arial"/>
                      <w:color w:val="000000"/>
                      <w:sz w:val="21"/>
                      <w:szCs w:val="21"/>
                      <w:lang w:eastAsia="nl-NL"/>
                    </w:rPr>
                    <w:t>PAGW: Werken aan een levende delta - doelen en ambitie</w:t>
                  </w:r>
                </w:p>
                <w:p w14:paraId="7657656B" w14:textId="77777777" w:rsidR="008F1015" w:rsidRPr="00204BF5" w:rsidRDefault="008F1015" w:rsidP="008F1015">
                  <w:pPr>
                    <w:pStyle w:val="Lijstalinea"/>
                    <w:numPr>
                      <w:ilvl w:val="0"/>
                      <w:numId w:val="5"/>
                    </w:numPr>
                    <w:shd w:val="clear" w:color="auto" w:fill="FFFFFF"/>
                    <w:spacing w:before="100" w:beforeAutospacing="1" w:line="276" w:lineRule="auto"/>
                    <w:ind w:left="308" w:hanging="308"/>
                    <w:rPr>
                      <w:rFonts w:ascii="Arial" w:eastAsia="Times New Roman" w:hAnsi="Arial" w:cs="Arial"/>
                      <w:color w:val="000000"/>
                      <w:sz w:val="21"/>
                      <w:szCs w:val="21"/>
                      <w:lang w:eastAsia="nl-NL"/>
                    </w:rPr>
                  </w:pPr>
                  <w:r w:rsidRPr="00204BF5">
                    <w:rPr>
                      <w:rFonts w:ascii="Arial" w:eastAsia="Times New Roman" w:hAnsi="Arial" w:cs="Arial"/>
                      <w:color w:val="000000"/>
                      <w:sz w:val="21"/>
                      <w:szCs w:val="21"/>
                      <w:lang w:eastAsia="nl-NL"/>
                    </w:rPr>
                    <w:t xml:space="preserve">Preverkenning Biesbosch Rijn-Maasmonding </w:t>
                  </w:r>
                </w:p>
                <w:p w14:paraId="11DAAED6" w14:textId="77777777" w:rsidR="008F1015" w:rsidRPr="00204BF5" w:rsidRDefault="008F1015" w:rsidP="008F1015">
                  <w:pPr>
                    <w:pStyle w:val="Lijstalinea"/>
                    <w:numPr>
                      <w:ilvl w:val="0"/>
                      <w:numId w:val="5"/>
                    </w:numPr>
                    <w:shd w:val="clear" w:color="auto" w:fill="FFFFFF"/>
                    <w:spacing w:before="100" w:beforeAutospacing="1" w:line="276" w:lineRule="auto"/>
                    <w:ind w:left="308" w:hanging="308"/>
                    <w:rPr>
                      <w:rFonts w:ascii="Arial" w:eastAsia="Times New Roman" w:hAnsi="Arial" w:cs="Arial"/>
                      <w:color w:val="000000"/>
                      <w:sz w:val="21"/>
                      <w:szCs w:val="21"/>
                      <w:lang w:eastAsia="nl-NL"/>
                    </w:rPr>
                  </w:pPr>
                  <w:r w:rsidRPr="00204BF5">
                    <w:rPr>
                      <w:rFonts w:ascii="Arial" w:eastAsia="Times New Roman" w:hAnsi="Arial" w:cs="Arial"/>
                      <w:color w:val="000000"/>
                      <w:sz w:val="21"/>
                      <w:szCs w:val="21"/>
                      <w:lang w:eastAsia="nl-NL"/>
                    </w:rPr>
                    <w:t>Aanpak en planning</w:t>
                  </w:r>
                </w:p>
                <w:p w14:paraId="0D72100D" w14:textId="77777777" w:rsidR="008F1015" w:rsidRPr="00204BF5" w:rsidRDefault="008F1015" w:rsidP="008F1015">
                  <w:pPr>
                    <w:pStyle w:val="Lijstalinea"/>
                    <w:numPr>
                      <w:ilvl w:val="0"/>
                      <w:numId w:val="5"/>
                    </w:numPr>
                    <w:shd w:val="clear" w:color="auto" w:fill="FFFFFF"/>
                    <w:spacing w:before="100" w:beforeAutospacing="1" w:line="276" w:lineRule="auto"/>
                    <w:ind w:left="308" w:hanging="308"/>
                    <w:rPr>
                      <w:rFonts w:ascii="Arial" w:eastAsia="Times New Roman" w:hAnsi="Arial" w:cs="Arial"/>
                      <w:color w:val="000000"/>
                      <w:sz w:val="21"/>
                      <w:szCs w:val="21"/>
                      <w:lang w:eastAsia="nl-NL"/>
                    </w:rPr>
                  </w:pPr>
                  <w:r w:rsidRPr="00204BF5">
                    <w:rPr>
                      <w:rFonts w:ascii="Arial" w:eastAsia="Times New Roman" w:hAnsi="Arial" w:cs="Arial"/>
                      <w:color w:val="000000"/>
                      <w:sz w:val="21"/>
                      <w:szCs w:val="21"/>
                      <w:lang w:eastAsia="nl-NL"/>
                    </w:rPr>
                    <w:t>Wie zijn wij en wat mag u van ons verwachten?</w:t>
                  </w:r>
                </w:p>
                <w:p w14:paraId="6BDE8110" w14:textId="77777777" w:rsidR="008F1015" w:rsidRPr="00204BF5" w:rsidRDefault="008F1015" w:rsidP="008F1015">
                  <w:pPr>
                    <w:pStyle w:val="Lijstalinea"/>
                    <w:numPr>
                      <w:ilvl w:val="0"/>
                      <w:numId w:val="5"/>
                    </w:numPr>
                    <w:shd w:val="clear" w:color="auto" w:fill="FFFFFF"/>
                    <w:spacing w:before="100" w:beforeAutospacing="1" w:line="276" w:lineRule="auto"/>
                    <w:ind w:left="308" w:hanging="308"/>
                    <w:rPr>
                      <w:rFonts w:ascii="Arial" w:eastAsia="Times New Roman" w:hAnsi="Arial" w:cs="Arial"/>
                      <w:color w:val="000000"/>
                      <w:sz w:val="21"/>
                      <w:szCs w:val="21"/>
                      <w:lang w:eastAsia="nl-NL"/>
                    </w:rPr>
                  </w:pPr>
                  <w:r w:rsidRPr="00204BF5">
                    <w:rPr>
                      <w:rFonts w:ascii="Arial" w:eastAsia="Times New Roman" w:hAnsi="Arial" w:cs="Arial"/>
                      <w:color w:val="000000"/>
                      <w:sz w:val="21"/>
                      <w:szCs w:val="21"/>
                      <w:lang w:eastAsia="nl-NL"/>
                    </w:rPr>
                    <w:t>Informatie en kennis delen is mogelijk</w:t>
                  </w:r>
                </w:p>
                <w:p w14:paraId="520A2172" w14:textId="77777777" w:rsidR="008F1015" w:rsidRPr="00204BF5" w:rsidRDefault="008F1015" w:rsidP="008F1015">
                  <w:pPr>
                    <w:pStyle w:val="Lijstalinea"/>
                    <w:numPr>
                      <w:ilvl w:val="0"/>
                      <w:numId w:val="5"/>
                    </w:numPr>
                    <w:shd w:val="clear" w:color="auto" w:fill="FFFFFF"/>
                    <w:spacing w:before="100" w:beforeAutospacing="1" w:line="276" w:lineRule="auto"/>
                    <w:ind w:left="308" w:hanging="308"/>
                    <w:rPr>
                      <w:rFonts w:ascii="Arial" w:eastAsia="Times New Roman" w:hAnsi="Arial" w:cs="Arial"/>
                      <w:color w:val="000000"/>
                      <w:sz w:val="21"/>
                      <w:szCs w:val="21"/>
                      <w:lang w:eastAsia="nl-NL"/>
                    </w:rPr>
                  </w:pPr>
                  <w:r w:rsidRPr="00204BF5">
                    <w:rPr>
                      <w:rFonts w:ascii="Arial" w:eastAsia="Times New Roman" w:hAnsi="Arial" w:cs="Arial"/>
                      <w:color w:val="000000"/>
                      <w:sz w:val="21"/>
                      <w:szCs w:val="21"/>
                      <w:lang w:eastAsia="nl-NL"/>
                    </w:rPr>
                    <w:t>Meer informatie</w:t>
                  </w:r>
                </w:p>
              </w:tc>
              <w:tc>
                <w:tcPr>
                  <w:tcW w:w="4389" w:type="dxa"/>
                  <w:vMerge/>
                  <w:tcBorders>
                    <w:top w:val="nil"/>
                    <w:left w:val="nil"/>
                    <w:bottom w:val="single" w:sz="12" w:space="0" w:color="ED7D31"/>
                    <w:right w:val="nil"/>
                  </w:tcBorders>
                  <w:shd w:val="clear" w:color="auto" w:fill="ED7D31" w:themeFill="accent2"/>
                </w:tcPr>
                <w:p w14:paraId="69B1FC23" w14:textId="77777777" w:rsidR="008F1015" w:rsidRDefault="008F1015" w:rsidP="008F1015">
                  <w:pPr>
                    <w:spacing w:line="276" w:lineRule="auto"/>
                    <w:rPr>
                      <w:rFonts w:ascii="Arial" w:eastAsia="Times New Roman" w:hAnsi="Arial" w:cs="Arial"/>
                      <w:color w:val="E17000"/>
                      <w:sz w:val="46"/>
                      <w:szCs w:val="46"/>
                      <w:lang w:eastAsia="nl-NL"/>
                    </w:rPr>
                  </w:pPr>
                </w:p>
              </w:tc>
            </w:tr>
          </w:tbl>
          <w:p w14:paraId="09C1B9BC" w14:textId="77777777" w:rsidR="008F1015" w:rsidRDefault="008F1015" w:rsidP="008F1015">
            <w:pPr>
              <w:shd w:val="clear" w:color="auto" w:fill="FFFFFF"/>
              <w:spacing w:line="276" w:lineRule="auto"/>
              <w:ind w:left="-142"/>
              <w:rPr>
                <w:rFonts w:ascii="Arial" w:eastAsia="Times New Roman" w:hAnsi="Arial" w:cs="Arial"/>
                <w:color w:val="E17000"/>
                <w:sz w:val="46"/>
                <w:szCs w:val="46"/>
                <w:lang w:eastAsia="nl-NL"/>
              </w:rPr>
            </w:pPr>
          </w:p>
          <w:p w14:paraId="67FF0BEE" w14:textId="77777777" w:rsidR="008F1015" w:rsidRPr="00EF36B0" w:rsidRDefault="008F1015" w:rsidP="008F1015">
            <w:pPr>
              <w:shd w:val="clear" w:color="auto" w:fill="FFFFFF"/>
              <w:spacing w:line="276" w:lineRule="auto"/>
              <w:rPr>
                <w:rFonts w:ascii="Arial" w:eastAsia="Times New Roman" w:hAnsi="Arial" w:cs="Arial"/>
                <w:color w:val="E17000"/>
                <w:sz w:val="46"/>
                <w:szCs w:val="46"/>
                <w:lang w:eastAsia="nl-NL"/>
              </w:rPr>
            </w:pPr>
            <w:r w:rsidRPr="000B5845">
              <w:rPr>
                <w:rFonts w:ascii="Arial" w:eastAsia="Times New Roman" w:hAnsi="Arial" w:cs="Arial"/>
                <w:color w:val="E17000"/>
                <w:sz w:val="32"/>
                <w:szCs w:val="32"/>
                <w:lang w:eastAsia="nl-NL"/>
              </w:rPr>
              <w:t>1.Aanleiding</w:t>
            </w:r>
            <w:r w:rsidR="00726C0D">
              <w:rPr>
                <w:rFonts w:ascii="Arial" w:eastAsia="Times New Roman" w:hAnsi="Arial" w:cs="Arial"/>
                <w:noProof/>
                <w:color w:val="000000"/>
                <w:sz w:val="21"/>
                <w:szCs w:val="21"/>
                <w:lang w:eastAsia="nl-NL"/>
              </w:rPr>
              <w:pict w14:anchorId="03A9AE55">
                <v:rect id="_x0000_i1025" alt="" style="width:453.6pt;height:.05pt;mso-width-percent:0;mso-height-percent:0;mso-width-percent:0;mso-height-percent:0" o:hralign="center" o:hrstd="t" o:hr="t" fillcolor="#a0a0a0" stroked="f"/>
              </w:pict>
            </w:r>
          </w:p>
          <w:p w14:paraId="3E7990DD" w14:textId="77777777" w:rsidR="008F1015" w:rsidRPr="00EF36B0" w:rsidRDefault="008F1015" w:rsidP="008F1015">
            <w:pPr>
              <w:shd w:val="clear" w:color="auto" w:fill="FFFFFF"/>
              <w:spacing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Het gebied van de Biesbosch Rijn-Maasmonding is uniek in Nederland. Dat komt door de afwisseling van eb en vloed, de semi open verbinding met de Noordzee en de overgangen van zout naar zoete rivieren. Het is een omvangrijk waterrijk gebied met grote betekenis voor vele gebruiksfuncties binnen de regio. Het vormt het hart van de Nederlandse Delta voor wat betreft de aanvoer-, afvoer- en bufferfunctie van water in ons land. </w:t>
            </w:r>
          </w:p>
          <w:p w14:paraId="58B73B3C"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Hoe staat het gebied er nu ecologisch voor? En, is het krachtig genoeg om de ontwikkelingen die op het gebied afkomen de baas te kunnen? Ondanks reeds uitgevoerde projecten en nog geplande maatregelen, blijkt dat de natuur- en waterkwaliteit in dit gebied nog niet op orde is, en op sommige plekken nog verder verslechtert. Specifiek voor het gebied Biesbosch Rijn-Maasmonding zijn RVO, Staatsbosbeheer en Rijkswaterstaat, in opdracht van het ministerie van Infrastructuur en Waterstaat (</w:t>
            </w:r>
            <w:proofErr w:type="spellStart"/>
            <w:r w:rsidRPr="00EF36B0">
              <w:rPr>
                <w:rFonts w:ascii="Arial" w:eastAsia="Times New Roman" w:hAnsi="Arial" w:cs="Arial"/>
                <w:color w:val="000000"/>
                <w:sz w:val="21"/>
                <w:szCs w:val="21"/>
                <w:lang w:eastAsia="nl-NL"/>
              </w:rPr>
              <w:t>IenW</w:t>
            </w:r>
            <w:proofErr w:type="spellEnd"/>
            <w:r w:rsidRPr="00EF36B0">
              <w:rPr>
                <w:rFonts w:ascii="Arial" w:eastAsia="Times New Roman" w:hAnsi="Arial" w:cs="Arial"/>
                <w:color w:val="000000"/>
                <w:sz w:val="21"/>
                <w:szCs w:val="21"/>
                <w:lang w:eastAsia="nl-NL"/>
              </w:rPr>
              <w:t xml:space="preserve">) en het ministerie van Landbouw Natuur en Voedselkwaliteit (LNV), medio 2022 gestart met een preverkenning. </w:t>
            </w:r>
          </w:p>
          <w:p w14:paraId="08685B8B" w14:textId="77777777" w:rsidR="008F1015"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In deze nieuwsbrief leest u wat dit precies inhoudt.</w:t>
            </w:r>
          </w:p>
          <w:p w14:paraId="268CA8CF" w14:textId="77777777" w:rsidR="008F1015" w:rsidRPr="00EF36B0" w:rsidRDefault="008F1015" w:rsidP="008F1015">
            <w:pPr>
              <w:shd w:val="clear" w:color="auto" w:fill="FFFFFF"/>
              <w:tabs>
                <w:tab w:val="left" w:pos="0"/>
              </w:tabs>
              <w:spacing w:before="100" w:beforeAutospacing="1" w:line="276" w:lineRule="auto"/>
              <w:rPr>
                <w:rFonts w:ascii="Arial" w:eastAsia="Times New Roman" w:hAnsi="Arial" w:cs="Arial"/>
                <w:color w:val="000000"/>
                <w:sz w:val="21"/>
                <w:szCs w:val="21"/>
                <w:lang w:eastAsia="nl-NL"/>
              </w:rPr>
            </w:pPr>
          </w:p>
          <w:p w14:paraId="7D34C159" w14:textId="77777777" w:rsidR="008F1015" w:rsidRPr="00EF36B0" w:rsidRDefault="008F1015" w:rsidP="008F1015">
            <w:pPr>
              <w:shd w:val="clear" w:color="auto" w:fill="FFFFFF"/>
              <w:spacing w:line="276" w:lineRule="auto"/>
              <w:rPr>
                <w:rFonts w:ascii="Arial" w:eastAsia="Times New Roman" w:hAnsi="Arial" w:cs="Arial"/>
                <w:color w:val="E17000"/>
                <w:sz w:val="46"/>
                <w:szCs w:val="46"/>
                <w:lang w:eastAsia="nl-NL"/>
              </w:rPr>
            </w:pPr>
            <w:r w:rsidRPr="000B5845">
              <w:rPr>
                <w:rFonts w:ascii="Arial" w:eastAsia="Times New Roman" w:hAnsi="Arial" w:cs="Arial"/>
                <w:color w:val="E17000"/>
                <w:sz w:val="32"/>
                <w:szCs w:val="32"/>
                <w:lang w:eastAsia="nl-NL"/>
              </w:rPr>
              <w:t>2.PAGW: werken aan een levende delta - doelen en ambitie</w:t>
            </w:r>
            <w:r w:rsidR="00726C0D">
              <w:rPr>
                <w:rFonts w:ascii="Arial" w:eastAsia="Times New Roman" w:hAnsi="Arial" w:cs="Arial"/>
                <w:noProof/>
                <w:color w:val="000000"/>
                <w:sz w:val="21"/>
                <w:szCs w:val="21"/>
                <w:lang w:eastAsia="nl-NL"/>
              </w:rPr>
              <w:pict w14:anchorId="3200DEB9">
                <v:rect id="_x0000_i1026" alt="" style="width:453.6pt;height:.05pt;mso-width-percent:0;mso-height-percent:0;mso-width-percent:0;mso-height-percent:0" o:hralign="center" o:hrstd="t" o:hr="t" fillcolor="#a0a0a0" stroked="f"/>
              </w:pict>
            </w:r>
          </w:p>
          <w:p w14:paraId="6BEA5D5A" w14:textId="77777777" w:rsidR="008F1015" w:rsidRPr="00EF36B0" w:rsidRDefault="008F1015" w:rsidP="008F1015">
            <w:pPr>
              <w:shd w:val="clear" w:color="auto" w:fill="FFFFFF"/>
              <w:spacing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Grote waterstaatkundige ingrepen maakten Nederland in de vorige eeuwen veilig en welvarend. Maar die dijken, dammen, inpolderingen en andere ingrepen hebben ook een keerzijde. In grote wateren is de natuurlijke stroming van water en sediment veranderd. Daarmee ging veel voor de delta kenmerkend leefgebied verloren. Al jaren wordt er hard gewerkt aan het verbeteren van de ecologische waterkwaliteit en de natuur in en om het water. De genomen maatregelen zorgen voor een verbetering. Maar we zien ook dat er nog veel moet gebeuren om de natuur en de waterkwaliteit duurzaam te herstellen. En dat is hard nodig. Niet alleen om planten en dieren een kans te geven. Maar ook omdat door klimaatverandering de zeespiegel stijgt, de rivierafvoeren extremer worden en we vaker te maken hebben met droogte. Een gezonde, zogenaamde ‘levende delta’ kan hiermee omgaan.</w:t>
            </w:r>
          </w:p>
          <w:p w14:paraId="190C46CD"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De ministers van </w:t>
            </w:r>
            <w:proofErr w:type="spellStart"/>
            <w:r w:rsidRPr="00EF36B0">
              <w:rPr>
                <w:rFonts w:ascii="Arial" w:eastAsia="Times New Roman" w:hAnsi="Arial" w:cs="Arial"/>
                <w:color w:val="000000"/>
                <w:sz w:val="21"/>
                <w:szCs w:val="21"/>
                <w:lang w:eastAsia="nl-NL"/>
              </w:rPr>
              <w:t>IenW</w:t>
            </w:r>
            <w:proofErr w:type="spellEnd"/>
            <w:r w:rsidRPr="00EF36B0">
              <w:rPr>
                <w:rFonts w:ascii="Arial" w:eastAsia="Times New Roman" w:hAnsi="Arial" w:cs="Arial"/>
                <w:color w:val="000000"/>
                <w:sz w:val="21"/>
                <w:szCs w:val="21"/>
                <w:lang w:eastAsia="nl-NL"/>
              </w:rPr>
              <w:t xml:space="preserve"> en LNV hebben daarom de gedeelde ambitie om[LC1] “.. tot 2050 maatregelen te treffen die nodig zijn om te komen tot toekomstbestendige grote wateren waar hoogwaardige natuur goed samengaat met krachtige economie.” (uit: Kamerbrief maart 2018).</w:t>
            </w:r>
          </w:p>
          <w:p w14:paraId="0704D8C1"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Voor het realiseren van deze ambitie is in 2018 de PAGW (Programmatische Aanpak Grote Wateren) gestart. De PAGW heeft als doel: vergroten van de biodiversiteit, bijdragen aan de wettelijke doelen voor natuur en waterkwaliteit en daarmee het vergroten van de veerkracht van de natuur om de effecten van klimaatverandering op te vangen. </w:t>
            </w:r>
          </w:p>
          <w:p w14:paraId="5FFC1304"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Om dit doel te bereiken beoogt de PAGW om verbindingen te herstellen tussen de grote wateren met hun omgeving. Ook verloren of ontbrekend leefgebied voor planten en dieren wordt ontwikkeld of hersteld. Verder worden geleidelijke overgangen tussen land en water en tussen zoetwater en zoutwater teruggebracht. Zo werkt de PAGW ook aan het behoud en herstel van de biodiversiteit.</w:t>
            </w:r>
          </w:p>
          <w:p w14:paraId="6472756A"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lastRenderedPageBreak/>
              <w:t xml:space="preserve">Met deze aanpak worden gunstige randvoorwaarden voor duurzaam gebruik en een duurzame leefomgeving gecreëerd en wordt gewerkt aan de doelen in het kader van Natura 2000 en de ecologische waterkwaliteit na 2027 (Kaderrichtlijn Water). </w:t>
            </w:r>
          </w:p>
          <w:p w14:paraId="160F521B"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[LC1]In kader zetten van de ambitie met verwijzing eronder naar de beide ministers.</w:t>
            </w:r>
          </w:p>
          <w:p w14:paraId="64CD8D2E"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p>
          <w:p w14:paraId="3CAE0078" w14:textId="77777777" w:rsidR="008F1015" w:rsidRPr="00EF36B0" w:rsidRDefault="008F1015" w:rsidP="008F1015">
            <w:pPr>
              <w:shd w:val="clear" w:color="auto" w:fill="FFFFFF"/>
              <w:spacing w:line="276" w:lineRule="auto"/>
              <w:rPr>
                <w:rFonts w:ascii="Arial" w:eastAsia="Times New Roman" w:hAnsi="Arial" w:cs="Arial"/>
                <w:color w:val="E17000"/>
                <w:sz w:val="46"/>
                <w:szCs w:val="46"/>
                <w:lang w:eastAsia="nl-NL"/>
              </w:rPr>
            </w:pPr>
            <w:r w:rsidRPr="000B5845">
              <w:rPr>
                <w:rFonts w:ascii="Arial" w:eastAsia="Times New Roman" w:hAnsi="Arial" w:cs="Arial"/>
                <w:color w:val="E17000"/>
                <w:sz w:val="32"/>
                <w:szCs w:val="32"/>
                <w:lang w:eastAsia="nl-NL"/>
              </w:rPr>
              <w:t>3.Aanpak en planning preverkenning BRM</w:t>
            </w:r>
            <w:r w:rsidR="00726C0D">
              <w:rPr>
                <w:rFonts w:ascii="Arial" w:eastAsia="Times New Roman" w:hAnsi="Arial" w:cs="Arial"/>
                <w:noProof/>
                <w:color w:val="000000"/>
                <w:sz w:val="21"/>
                <w:szCs w:val="21"/>
                <w:lang w:eastAsia="nl-NL"/>
              </w:rPr>
              <w:pict w14:anchorId="053B49AB">
                <v:rect id="_x0000_i1027" alt="" style="width:453.6pt;height:.05pt;mso-width-percent:0;mso-height-percent:0;mso-width-percent:0;mso-height-percent:0" o:hralign="center" o:hrstd="t" o:hr="t" fillcolor="#a0a0a0" stroked="f"/>
              </w:pict>
            </w:r>
          </w:p>
          <w:p w14:paraId="7A54BE80" w14:textId="77777777" w:rsidR="008F1015" w:rsidRPr="00EF36B0" w:rsidRDefault="008F1015" w:rsidP="008F1015">
            <w:pPr>
              <w:shd w:val="clear" w:color="auto" w:fill="FFFFFF"/>
              <w:spacing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Wat bovenstaande ambitie inhoudt voor het gebied van de Biesbosch Rijn-Maasmonding onderzoeken we door middel van een zogenaamde PAGW preverkenning. Rijkswaterstaat, Staatsbosbeheer en RVO voeren het werk voor de preverkenning in opdracht van de ministeries, gezamenlijk uit. In september 2022 is deze van start gegaan. </w:t>
            </w:r>
          </w:p>
          <w:p w14:paraId="201D3C92"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De Biesbosch Rijn-Maasmonding betreft onder andere de Biesbosch, Nieuwe Waterweg, Nieuwe Maas, Hollands Diep en Haringvliet, de tussenliggende wateren en deels de Voordelta (riviermonding), zie ook onderstaand kaartje. </w:t>
            </w:r>
          </w:p>
          <w:p w14:paraId="1CA9817C"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Pr>
                <w:rFonts w:ascii="Arial" w:eastAsia="Times New Roman" w:hAnsi="Arial" w:cs="Arial"/>
                <w:noProof/>
                <w:color w:val="000000"/>
                <w:sz w:val="21"/>
                <w:szCs w:val="21"/>
                <w:lang w:eastAsia="nl-NL"/>
              </w:rPr>
              <w:drawing>
                <wp:inline distT="0" distB="0" distL="0" distR="0" wp14:anchorId="7E99E559" wp14:editId="71007BEB">
                  <wp:extent cx="4445000" cy="3136900"/>
                  <wp:effectExtent l="0" t="0" r="0" b="0"/>
                  <wp:docPr id="18" name="Afbeelding 18"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fbeelding 18" descr="Afbeelding met kaart&#10;&#10;Automatisch gegenereerde beschrijvi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45000" cy="3136900"/>
                          </a:xfrm>
                          <a:prstGeom prst="rect">
                            <a:avLst/>
                          </a:prstGeom>
                        </pic:spPr>
                      </pic:pic>
                    </a:graphicData>
                  </a:graphic>
                </wp:inline>
              </w:drawing>
            </w:r>
            <w:r>
              <w:rPr>
                <w:rFonts w:ascii="Arial" w:eastAsia="Times New Roman" w:hAnsi="Arial" w:cs="Arial"/>
                <w:color w:val="000000"/>
                <w:sz w:val="21"/>
                <w:szCs w:val="21"/>
                <w:lang w:eastAsia="nl-NL"/>
              </w:rPr>
              <w:br/>
            </w:r>
            <w:r w:rsidRPr="00EF36B0">
              <w:rPr>
                <w:rFonts w:ascii="Arial" w:eastAsia="Times New Roman" w:hAnsi="Arial" w:cs="Arial"/>
                <w:b/>
                <w:bCs/>
                <w:i/>
                <w:iCs/>
                <w:color w:val="555D65"/>
                <w:sz w:val="21"/>
                <w:szCs w:val="21"/>
                <w:lang w:eastAsia="nl-NL"/>
              </w:rPr>
              <w:t>Kaart PAGW Biesbosch Rijn-Maasmondingsgebied</w:t>
            </w:r>
          </w:p>
          <w:p w14:paraId="2DD940B9"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In de preverkenning laten we zien hoe het ecologische systeem van de riviermonding functioneert en analyseren we de knelpunten. Vervolgens bepalen we wat de ecologische opgave voor dit gebied is vanuit de doelen van de PAGW en formuleren we een toekomstperspectief. In navolging hierop stellen we maatregelen voor die bijdragen aan de ontwikkeling van een robuust en veerkrachtig ecosysteem. Welke maatregelen op welke plek en wanneer het best uitgevoerd kunnen worden, wordt geagendeerd vanuit de ecologische urgentie. De opgaven en mogelijke maatregelen brengen we in beeld voor de periode tot aan 2050 met een doorkijk naar 2100.</w:t>
            </w:r>
          </w:p>
          <w:p w14:paraId="0294C869"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De preverkenning resulteert in de volgende producten: </w:t>
            </w:r>
          </w:p>
          <w:p w14:paraId="20D91766" w14:textId="77777777" w:rsidR="008F1015" w:rsidRPr="00EF36B0" w:rsidRDefault="008F1015" w:rsidP="008F1015">
            <w:pPr>
              <w:shd w:val="clear" w:color="auto" w:fill="FFFFFF"/>
              <w:spacing w:before="100" w:beforeAutospacing="1"/>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lastRenderedPageBreak/>
              <w:t>-een ecologische systeemanalyse</w:t>
            </w:r>
          </w:p>
          <w:p w14:paraId="436360D3" w14:textId="77777777" w:rsidR="008F1015" w:rsidRPr="00EF36B0" w:rsidRDefault="008F1015" w:rsidP="008F1015">
            <w:pPr>
              <w:shd w:val="clear" w:color="auto" w:fill="FFFFFF"/>
              <w:spacing w:before="100" w:beforeAutospacing="1"/>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-een ecologische systeemopgave </w:t>
            </w:r>
          </w:p>
          <w:p w14:paraId="5686550B" w14:textId="77777777" w:rsidR="008F1015" w:rsidRPr="00EF36B0" w:rsidRDefault="008F1015" w:rsidP="008F1015">
            <w:pPr>
              <w:shd w:val="clear" w:color="auto" w:fill="FFFFFF"/>
              <w:spacing w:before="100" w:beforeAutospacing="1"/>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-een ecologisch toekomstperspectief </w:t>
            </w:r>
          </w:p>
          <w:p w14:paraId="7A797164" w14:textId="77777777" w:rsidR="008F1015" w:rsidRPr="00EF36B0" w:rsidRDefault="008F1015" w:rsidP="008F1015">
            <w:pPr>
              <w:shd w:val="clear" w:color="auto" w:fill="FFFFFF"/>
              <w:spacing w:before="100" w:beforeAutospacing="1"/>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-een overzicht met mogelijke maatregelen</w:t>
            </w:r>
          </w:p>
          <w:p w14:paraId="200006D6"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Uitvoering van de maatregelen zal in samenhang leiden tot het ecologisch gewenste toekomstperspectief. </w:t>
            </w:r>
          </w:p>
          <w:p w14:paraId="3C12FCCF"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Afstemming met u over de resultaten van de producten is van wezenlijk belang voor het verkrijgen van maatschappelijk en bestuurlijk draagvlak. Graag gaan we in de komende twee jaar dit gesprek aan.</w:t>
            </w:r>
            <w:r>
              <w:rPr>
                <w:rFonts w:ascii="Arial" w:eastAsia="Times New Roman" w:hAnsi="Arial" w:cs="Arial"/>
                <w:color w:val="000000"/>
                <w:sz w:val="21"/>
                <w:szCs w:val="21"/>
                <w:lang w:eastAsia="nl-NL"/>
              </w:rPr>
              <w:br/>
            </w:r>
          </w:p>
          <w:p w14:paraId="3F796C76" w14:textId="2C9D0077" w:rsidR="008F1015" w:rsidRPr="00EF36B0" w:rsidRDefault="008F1015" w:rsidP="008F1015">
            <w:pPr>
              <w:shd w:val="clear" w:color="auto" w:fill="FFFFFF"/>
              <w:spacing w:line="276" w:lineRule="auto"/>
              <w:rPr>
                <w:rFonts w:ascii="Arial" w:eastAsia="Times New Roman" w:hAnsi="Arial" w:cs="Arial"/>
                <w:color w:val="E17000"/>
                <w:sz w:val="46"/>
                <w:szCs w:val="46"/>
                <w:lang w:eastAsia="nl-NL"/>
              </w:rPr>
            </w:pPr>
            <w:r w:rsidRPr="000B5845">
              <w:rPr>
                <w:rFonts w:ascii="Arial" w:eastAsia="Times New Roman" w:hAnsi="Arial" w:cs="Arial"/>
                <w:color w:val="E17000"/>
                <w:sz w:val="32"/>
                <w:szCs w:val="32"/>
                <w:lang w:eastAsia="nl-NL"/>
              </w:rPr>
              <w:t>4.Wie zijn wij en wat mag u van ons verwachten?</w:t>
            </w:r>
            <w:r w:rsidRPr="000B5845">
              <w:rPr>
                <w:rFonts w:ascii="Arial" w:eastAsia="Times New Roman" w:hAnsi="Arial" w:cs="Arial"/>
                <w:noProof/>
                <w:color w:val="000000"/>
                <w:sz w:val="21"/>
                <w:szCs w:val="21"/>
                <w:lang w:eastAsia="nl-NL"/>
              </w:rPr>
              <w:t xml:space="preserve"> </w:t>
            </w:r>
            <w:r w:rsidR="00726C0D">
              <w:rPr>
                <w:rFonts w:ascii="Arial" w:eastAsia="Times New Roman" w:hAnsi="Arial" w:cs="Arial"/>
                <w:noProof/>
                <w:color w:val="000000"/>
                <w:sz w:val="21"/>
                <w:szCs w:val="21"/>
                <w:lang w:eastAsia="nl-NL"/>
              </w:rPr>
              <w:pict w14:anchorId="3A9ED87D">
                <v:rect id="_x0000_i1028" alt="" style="width:453.6pt;height:.05pt;mso-width-percent:0;mso-height-percent:0;mso-width-percent:0;mso-height-percent:0" o:hralign="center" o:hrstd="t" o:hr="t" fillcolor="#a0a0a0" stroked="f"/>
              </w:pict>
            </w:r>
          </w:p>
          <w:tbl>
            <w:tblPr>
              <w:tblStyle w:val="Tabelraster"/>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896"/>
            </w:tblGrid>
            <w:tr w:rsidR="008F1015" w14:paraId="3817E0C4" w14:textId="77777777" w:rsidTr="00A4303F">
              <w:tc>
                <w:tcPr>
                  <w:tcW w:w="4885" w:type="dxa"/>
                </w:tcPr>
                <w:p w14:paraId="3042CDD9" w14:textId="77777777" w:rsidR="008F1015" w:rsidRPr="00EF36B0" w:rsidRDefault="008F1015" w:rsidP="008F1015">
                  <w:pPr>
                    <w:shd w:val="clear" w:color="auto" w:fill="FFFFFF"/>
                    <w:spacing w:line="276" w:lineRule="auto"/>
                    <w:rPr>
                      <w:rFonts w:ascii="Arial" w:eastAsia="Times New Roman" w:hAnsi="Arial" w:cs="Arial"/>
                      <w:color w:val="000000"/>
                      <w:sz w:val="25"/>
                      <w:szCs w:val="25"/>
                      <w:lang w:eastAsia="nl-NL"/>
                    </w:rPr>
                  </w:pPr>
                  <w:r w:rsidRPr="00EF36B0">
                    <w:rPr>
                      <w:rFonts w:ascii="Arial" w:eastAsia="Times New Roman" w:hAnsi="Arial" w:cs="Arial"/>
                      <w:color w:val="E17000"/>
                      <w:sz w:val="25"/>
                      <w:szCs w:val="25"/>
                      <w:lang w:eastAsia="nl-NL"/>
                    </w:rPr>
                    <w:t>BRM team</w:t>
                  </w:r>
                </w:p>
                <w:p w14:paraId="0DDFD5A7" w14:textId="77777777" w:rsidR="008F1015" w:rsidRPr="00EF36B0" w:rsidRDefault="008F1015" w:rsidP="008F1015">
                  <w:pPr>
                    <w:shd w:val="clear" w:color="auto" w:fill="FFFFFF"/>
                    <w:spacing w:line="276" w:lineRule="auto"/>
                    <w:rPr>
                      <w:rFonts w:ascii="Arial" w:eastAsia="Times New Roman" w:hAnsi="Arial" w:cs="Arial"/>
                      <w:color w:val="000000"/>
                      <w:sz w:val="25"/>
                      <w:szCs w:val="25"/>
                      <w:lang w:eastAsia="nl-NL"/>
                    </w:rPr>
                  </w:pPr>
                  <w:r w:rsidRPr="00EF36B0">
                    <w:rPr>
                      <w:rFonts w:ascii="Arial" w:eastAsia="Times New Roman" w:hAnsi="Arial" w:cs="Arial"/>
                      <w:color w:val="000000"/>
                      <w:sz w:val="21"/>
                      <w:szCs w:val="21"/>
                      <w:lang w:eastAsia="nl-NL"/>
                    </w:rPr>
                    <w:t xml:space="preserve">Landelijk werkt een groot team van experts aan de uitvoering van de PAGW. De experts zijn afkomstig uit de organisaties van Rijkswaterstaat, Staatsbosbeheer en de RVO. Dit is ook het geval voor de preverkenning BRM. We stellen ons graag aan u voor (zie onderstaande foto). </w:t>
                  </w:r>
                </w:p>
                <w:p w14:paraId="5F1416A5" w14:textId="77777777" w:rsidR="008F1015" w:rsidRPr="00EF36B0" w:rsidRDefault="008F1015" w:rsidP="008F1015">
                  <w:pPr>
                    <w:shd w:val="clear" w:color="auto" w:fill="FFFFFF"/>
                    <w:spacing w:line="276" w:lineRule="auto"/>
                    <w:rPr>
                      <w:rFonts w:ascii="Arial" w:eastAsia="Times New Roman" w:hAnsi="Arial" w:cs="Arial"/>
                      <w:color w:val="000000"/>
                      <w:sz w:val="25"/>
                      <w:szCs w:val="25"/>
                      <w:lang w:eastAsia="nl-NL"/>
                    </w:rPr>
                  </w:pPr>
                </w:p>
                <w:p w14:paraId="20B5B3E0" w14:textId="77777777" w:rsidR="008F1015" w:rsidRPr="00720DA6" w:rsidRDefault="008F1015" w:rsidP="008F1015">
                  <w:pPr>
                    <w:shd w:val="clear" w:color="auto" w:fill="FFFFFF"/>
                    <w:spacing w:line="276" w:lineRule="auto"/>
                    <w:rPr>
                      <w:rFonts w:ascii="Arial" w:eastAsia="Times New Roman" w:hAnsi="Arial" w:cs="Arial"/>
                      <w:color w:val="000000"/>
                      <w:sz w:val="25"/>
                      <w:szCs w:val="25"/>
                      <w:lang w:eastAsia="nl-NL"/>
                    </w:rPr>
                  </w:pPr>
                  <w:r w:rsidRPr="00EF36B0">
                    <w:rPr>
                      <w:rFonts w:ascii="Arial" w:eastAsia="Times New Roman" w:hAnsi="Arial" w:cs="Arial"/>
                      <w:color w:val="000000"/>
                      <w:sz w:val="21"/>
                      <w:szCs w:val="21"/>
                      <w:lang w:eastAsia="nl-NL"/>
                    </w:rPr>
                    <w:t xml:space="preserve">Op de bovenste rij ziet u Pim Neefjes (Rijkswaterstaat), Ina </w:t>
                  </w:r>
                  <w:proofErr w:type="spellStart"/>
                  <w:r w:rsidRPr="00EF36B0">
                    <w:rPr>
                      <w:rFonts w:ascii="Arial" w:eastAsia="Times New Roman" w:hAnsi="Arial" w:cs="Arial"/>
                      <w:color w:val="000000"/>
                      <w:sz w:val="21"/>
                      <w:szCs w:val="21"/>
                      <w:lang w:eastAsia="nl-NL"/>
                    </w:rPr>
                    <w:t>Konterman</w:t>
                  </w:r>
                  <w:proofErr w:type="spellEnd"/>
                  <w:r w:rsidRPr="00EF36B0">
                    <w:rPr>
                      <w:rFonts w:ascii="Arial" w:eastAsia="Times New Roman" w:hAnsi="Arial" w:cs="Arial"/>
                      <w:color w:val="000000"/>
                      <w:sz w:val="21"/>
                      <w:szCs w:val="21"/>
                      <w:lang w:eastAsia="nl-NL"/>
                    </w:rPr>
                    <w:t xml:space="preserve"> (Rijkswaterstaat), Anna de </w:t>
                  </w:r>
                  <w:proofErr w:type="spellStart"/>
                  <w:r w:rsidRPr="00EF36B0">
                    <w:rPr>
                      <w:rFonts w:ascii="Arial" w:eastAsia="Times New Roman" w:hAnsi="Arial" w:cs="Arial"/>
                      <w:color w:val="000000"/>
                      <w:sz w:val="21"/>
                      <w:szCs w:val="21"/>
                      <w:lang w:eastAsia="nl-NL"/>
                    </w:rPr>
                    <w:t>Kluijver</w:t>
                  </w:r>
                  <w:proofErr w:type="spellEnd"/>
                  <w:r w:rsidRPr="00EF36B0">
                    <w:rPr>
                      <w:rFonts w:ascii="Arial" w:eastAsia="Times New Roman" w:hAnsi="Arial" w:cs="Arial"/>
                      <w:color w:val="000000"/>
                      <w:sz w:val="21"/>
                      <w:szCs w:val="21"/>
                      <w:lang w:eastAsia="nl-NL"/>
                    </w:rPr>
                    <w:t xml:space="preserve"> (RVO), Laurens Baars (Rijkswaterstaat), Emma Wolf (Rijkswaterstaat) en Margaret Boer (Staatsbosbeheer). Op de onderste rij ziet u Mascha Lichtendahl (te gast; programmamanager PAGW - landelijk team), Sander Terlouw (Staatsbosbeheer), Yvette Rosenboom (RVO), Anne Zuidhof (RVO) en Christine Lammerts (Staatsbosbeheer).</w:t>
                  </w:r>
                </w:p>
              </w:tc>
              <w:tc>
                <w:tcPr>
                  <w:tcW w:w="4896" w:type="dxa"/>
                </w:tcPr>
                <w:p w14:paraId="75C25C7B" w14:textId="77777777" w:rsidR="008F1015" w:rsidRPr="00720DA6" w:rsidRDefault="008F1015" w:rsidP="008F1015">
                  <w:pPr>
                    <w:spacing w:line="276" w:lineRule="auto"/>
                    <w:ind w:right="-246"/>
                    <w:rPr>
                      <w:rFonts w:ascii="Arial" w:eastAsia="Times New Roman" w:hAnsi="Arial" w:cs="Arial"/>
                      <w:color w:val="E17000"/>
                      <w:sz w:val="20"/>
                      <w:szCs w:val="20"/>
                      <w:lang w:eastAsia="nl-NL"/>
                    </w:rPr>
                  </w:pPr>
                </w:p>
                <w:p w14:paraId="3C62DF28" w14:textId="77777777" w:rsidR="008F1015" w:rsidRPr="00720DA6" w:rsidRDefault="008F1015" w:rsidP="008F1015">
                  <w:pPr>
                    <w:shd w:val="clear" w:color="auto" w:fill="FFFFFF"/>
                    <w:spacing w:line="276" w:lineRule="auto"/>
                    <w:rPr>
                      <w:rFonts w:ascii="Arial" w:eastAsia="Times New Roman" w:hAnsi="Arial" w:cs="Arial"/>
                      <w:b/>
                      <w:bCs/>
                      <w:i/>
                      <w:iCs/>
                      <w:color w:val="393547"/>
                      <w:sz w:val="18"/>
                      <w:szCs w:val="18"/>
                      <w:lang w:eastAsia="nl-NL"/>
                    </w:rPr>
                  </w:pPr>
                  <w:r>
                    <w:rPr>
                      <w:rFonts w:ascii="Arial" w:eastAsia="Times New Roman" w:hAnsi="Arial" w:cs="Arial"/>
                      <w:noProof/>
                      <w:color w:val="E17000"/>
                      <w:sz w:val="46"/>
                      <w:szCs w:val="46"/>
                      <w:lang w:eastAsia="nl-NL"/>
                    </w:rPr>
                    <w:drawing>
                      <wp:inline distT="0" distB="0" distL="0" distR="0" wp14:anchorId="17CC39B8" wp14:editId="10CF1865">
                        <wp:extent cx="2871216" cy="3009900"/>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fbeelding 19"/>
                                <pic:cNvPicPr/>
                              </pic:nvPicPr>
                              <pic:blipFill rotWithShape="1">
                                <a:blip r:embed="rId9">
                                  <a:extLst>
                                    <a:ext uri="{28A0092B-C50C-407E-A947-70E740481C1C}">
                                      <a14:useLocalDpi xmlns:a14="http://schemas.microsoft.com/office/drawing/2010/main" val="0"/>
                                    </a:ext>
                                  </a:extLst>
                                </a:blip>
                                <a:srcRect l="18947" r="14947"/>
                                <a:stretch/>
                              </pic:blipFill>
                              <pic:spPr bwMode="auto">
                                <a:xfrm>
                                  <a:off x="0" y="0"/>
                                  <a:ext cx="2871216" cy="300990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eastAsia="Times New Roman" w:hAnsi="Arial" w:cs="Arial"/>
                      <w:color w:val="E17000"/>
                      <w:sz w:val="46"/>
                      <w:szCs w:val="46"/>
                      <w:lang w:eastAsia="nl-NL"/>
                    </w:rPr>
                    <w:br/>
                  </w:r>
                  <w:r w:rsidRPr="00EF36B0">
                    <w:rPr>
                      <w:rFonts w:ascii="Arial" w:eastAsia="Times New Roman" w:hAnsi="Arial" w:cs="Arial"/>
                      <w:b/>
                      <w:bCs/>
                      <w:i/>
                      <w:iCs/>
                      <w:color w:val="393547"/>
                      <w:sz w:val="18"/>
                      <w:szCs w:val="18"/>
                      <w:lang w:eastAsia="nl-NL"/>
                    </w:rPr>
                    <w:t xml:space="preserve">Foto: Het BRM team tijdens een gebiedsbezoek. </w:t>
                  </w:r>
                </w:p>
              </w:tc>
            </w:tr>
          </w:tbl>
          <w:p w14:paraId="071693E0" w14:textId="77777777" w:rsidR="008F1015" w:rsidRPr="001630CD" w:rsidRDefault="008F1015" w:rsidP="008F1015">
            <w:pPr>
              <w:shd w:val="clear" w:color="auto" w:fill="FFFFFF"/>
              <w:spacing w:before="100" w:beforeAutospacing="1" w:line="276" w:lineRule="auto"/>
              <w:rPr>
                <w:rFonts w:ascii="Arial" w:eastAsia="Times New Roman" w:hAnsi="Arial" w:cs="Arial"/>
                <w:color w:val="000000"/>
                <w:sz w:val="25"/>
                <w:szCs w:val="25"/>
                <w:lang w:eastAsia="nl-NL"/>
              </w:rPr>
            </w:pPr>
            <w:r w:rsidRPr="00EF36B0">
              <w:rPr>
                <w:rFonts w:ascii="Arial" w:eastAsia="Times New Roman" w:hAnsi="Arial" w:cs="Arial"/>
                <w:color w:val="E17000"/>
                <w:sz w:val="25"/>
                <w:szCs w:val="25"/>
                <w:lang w:eastAsia="nl-NL"/>
              </w:rPr>
              <w:t>Wat u van ons mag verwachten</w:t>
            </w:r>
            <w:r w:rsidRPr="00EF36B0">
              <w:rPr>
                <w:rFonts w:ascii="Arial" w:eastAsia="Times New Roman" w:hAnsi="Arial" w:cs="Arial"/>
                <w:color w:val="000000"/>
                <w:sz w:val="25"/>
                <w:szCs w:val="25"/>
                <w:lang w:eastAsia="nl-NL"/>
              </w:rPr>
              <w:br/>
            </w:r>
            <w:r w:rsidRPr="00EF36B0">
              <w:rPr>
                <w:rFonts w:ascii="Arial" w:eastAsia="Times New Roman" w:hAnsi="Arial" w:cs="Arial"/>
                <w:color w:val="000000"/>
                <w:sz w:val="21"/>
                <w:szCs w:val="21"/>
                <w:lang w:eastAsia="nl-NL"/>
              </w:rPr>
              <w:t xml:space="preserve">Dat wij met u in verbinding staan. </w:t>
            </w:r>
            <w:r>
              <w:rPr>
                <w:rFonts w:ascii="Arial" w:eastAsia="Times New Roman" w:hAnsi="Arial" w:cs="Arial"/>
                <w:color w:val="000000"/>
                <w:sz w:val="21"/>
                <w:szCs w:val="21"/>
                <w:lang w:eastAsia="nl-NL"/>
              </w:rPr>
              <w:br/>
            </w:r>
            <w:r w:rsidRPr="00EF36B0">
              <w:rPr>
                <w:rFonts w:ascii="Arial" w:eastAsia="Times New Roman" w:hAnsi="Arial" w:cs="Arial"/>
                <w:color w:val="000000"/>
                <w:sz w:val="21"/>
                <w:szCs w:val="21"/>
                <w:lang w:eastAsia="nl-NL"/>
              </w:rPr>
              <w:t>Via de website </w:t>
            </w:r>
            <w:hyperlink r:id="rId10" w:tgtFrame="_blank" w:history="1">
              <w:r w:rsidRPr="00EF36B0">
                <w:rPr>
                  <w:rStyle w:val="Hyperlink"/>
                  <w:rFonts w:ascii="Arial" w:eastAsia="Times New Roman" w:hAnsi="Arial" w:cs="Arial"/>
                  <w:color w:val="000000"/>
                  <w:sz w:val="21"/>
                  <w:szCs w:val="21"/>
                  <w:lang w:eastAsia="nl-NL"/>
                </w:rPr>
                <w:t>www.pagw.nl</w:t>
              </w:r>
            </w:hyperlink>
            <w:r w:rsidRPr="00EF36B0">
              <w:rPr>
                <w:rFonts w:ascii="Arial" w:eastAsia="Times New Roman" w:hAnsi="Arial" w:cs="Arial"/>
                <w:color w:val="000000"/>
                <w:sz w:val="21"/>
                <w:szCs w:val="21"/>
                <w:lang w:eastAsia="nl-NL"/>
              </w:rPr>
              <w:t> kunt u algemene informatie lezen over de PAGW en over andere lopende PAGW-projecten in Nederland. Onder het kopje preverkenning Biesbosch Rijn-Maasmonding zult u gaandeweg de preverkenning de deelresultaten vinden van de ecologische systeemanalyse, de ecologische systeemopgave, het ecologisch toekomstperspectief en de maatregelenlijst.</w:t>
            </w:r>
          </w:p>
          <w:p w14:paraId="0833B598"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Via deze en volgende nieuwsbrieven houden we u op de hoogte van het proces en ontwikkelingen binnen de PAGW. Wij verwachten ongeveer 1x per kwartaal een nieuwsbrief aan u te sturen.</w:t>
            </w:r>
          </w:p>
          <w:p w14:paraId="42CA4B0E"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We gaan graag met u in gesprek. Zoals hierboven al beschreven is afstemming met u over de resultaten van de producten van belang voor het verkrijgen van maatschappelijk en bestuurlijk </w:t>
            </w:r>
            <w:r w:rsidRPr="00EF36B0">
              <w:rPr>
                <w:rFonts w:ascii="Arial" w:eastAsia="Times New Roman" w:hAnsi="Arial" w:cs="Arial"/>
                <w:color w:val="000000"/>
                <w:sz w:val="21"/>
                <w:szCs w:val="21"/>
                <w:lang w:eastAsia="nl-NL"/>
              </w:rPr>
              <w:lastRenderedPageBreak/>
              <w:t>draagvlak. Maar ook om een volledig beeld te krijgen van andere opgaven in het gebied die impact hebben op de ruimtelijke omgeving. Over de vorm en de planning hiervan wordt u via deze nieuwsbrief en de mail geïnformeerd.</w:t>
            </w:r>
          </w:p>
          <w:p w14:paraId="65AE32D2"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p>
          <w:p w14:paraId="66E0A137" w14:textId="77777777" w:rsidR="008F1015" w:rsidRPr="00EF36B0" w:rsidRDefault="008F1015" w:rsidP="008F1015">
            <w:pPr>
              <w:shd w:val="clear" w:color="auto" w:fill="FFFFFF"/>
              <w:spacing w:line="276" w:lineRule="auto"/>
              <w:rPr>
                <w:rFonts w:ascii="Arial" w:eastAsia="Times New Roman" w:hAnsi="Arial" w:cs="Arial"/>
                <w:color w:val="000000"/>
                <w:sz w:val="25"/>
                <w:szCs w:val="25"/>
                <w:lang w:eastAsia="nl-NL"/>
              </w:rPr>
            </w:pPr>
            <w:r w:rsidRPr="00EF36B0">
              <w:rPr>
                <w:rFonts w:ascii="Arial" w:eastAsia="Times New Roman" w:hAnsi="Arial" w:cs="Arial"/>
                <w:color w:val="E17000"/>
                <w:sz w:val="25"/>
                <w:szCs w:val="25"/>
                <w:lang w:eastAsia="nl-NL"/>
              </w:rPr>
              <w:t>In verbinding met maatschappelijke en economische opgaven in het gebied</w:t>
            </w:r>
            <w:r w:rsidRPr="00EF36B0">
              <w:rPr>
                <w:rFonts w:ascii="Arial" w:eastAsia="Times New Roman" w:hAnsi="Arial" w:cs="Arial"/>
                <w:color w:val="000000"/>
                <w:sz w:val="25"/>
                <w:szCs w:val="25"/>
                <w:lang w:eastAsia="nl-NL"/>
              </w:rPr>
              <w:br/>
            </w:r>
            <w:r w:rsidRPr="00EF36B0">
              <w:rPr>
                <w:rFonts w:ascii="Arial" w:eastAsia="Times New Roman" w:hAnsi="Arial" w:cs="Arial"/>
                <w:color w:val="000000"/>
                <w:sz w:val="21"/>
                <w:szCs w:val="21"/>
                <w:lang w:eastAsia="nl-NL"/>
              </w:rPr>
              <w:t>De preverkenning is ecologisch van aard. Maar de verbinding met bestaand gebruik en actuele ruimtelijke opgaven verliezen we niet uit het oog. Dit is niet makkelijk in een regio waar de claim op de ruimte zo groot is. Denk daarbij aan het huidige gebruik en de toekomstige vraag naar ruimte, het moeten opvangen van de gevolgen van klimaatverandering, het voldoen aan de waterveiligheidsopgave, en de zoetwateropgave. Maar ook de ruimtevraag vanuit andere lopende programma’s in het gebied zoals de Nationaal Programma Landelijk Gebied en het Hoogwaterbeschermingsprogramma. We brengen deze opgaven zo goed mogelijk in beeld. Voor een beter beeld is inbreng nodig van regionale overheden en maatschappelijke organisaties. Ook hierover gaan we graag met u in gesprek.</w:t>
            </w:r>
          </w:p>
          <w:p w14:paraId="5295AFA5"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Het opstellen van de systeemanalyse en de systeemopgave zal naar verwachting tot en met eind 2023 in beslag nemen. De totale preverkenning Biesbosch Rijn-Maasmonding duurt ten minste tot eind 2024. </w:t>
            </w:r>
          </w:p>
          <w:p w14:paraId="53801FA9"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p>
          <w:p w14:paraId="754B849C" w14:textId="77777777" w:rsidR="008F1015" w:rsidRPr="00EF36B0" w:rsidRDefault="008F1015" w:rsidP="008F1015">
            <w:pPr>
              <w:shd w:val="clear" w:color="auto" w:fill="FFFFFF"/>
              <w:spacing w:line="276" w:lineRule="auto"/>
              <w:rPr>
                <w:rFonts w:ascii="Arial" w:eastAsia="Times New Roman" w:hAnsi="Arial" w:cs="Arial"/>
                <w:color w:val="393547"/>
                <w:sz w:val="18"/>
                <w:szCs w:val="18"/>
                <w:lang w:eastAsia="nl-NL"/>
              </w:rPr>
            </w:pPr>
          </w:p>
          <w:p w14:paraId="6D2B5C4A" w14:textId="77777777" w:rsidR="008F1015" w:rsidRPr="00EF36B0" w:rsidRDefault="008F1015" w:rsidP="008F1015">
            <w:pPr>
              <w:shd w:val="clear" w:color="auto" w:fill="FFFFFF"/>
              <w:spacing w:line="276" w:lineRule="auto"/>
              <w:rPr>
                <w:rFonts w:ascii="Arial" w:eastAsia="Times New Roman" w:hAnsi="Arial" w:cs="Arial"/>
                <w:color w:val="E17000"/>
                <w:sz w:val="46"/>
                <w:szCs w:val="46"/>
                <w:lang w:eastAsia="nl-NL"/>
              </w:rPr>
            </w:pPr>
            <w:r w:rsidRPr="000B5845">
              <w:rPr>
                <w:rFonts w:ascii="Arial" w:eastAsia="Times New Roman" w:hAnsi="Arial" w:cs="Arial"/>
                <w:color w:val="E17000"/>
                <w:sz w:val="32"/>
                <w:szCs w:val="32"/>
                <w:lang w:eastAsia="nl-NL"/>
              </w:rPr>
              <w:t>5. Informatie en kennis delen is mogelijk</w:t>
            </w:r>
            <w:r w:rsidR="00726C0D">
              <w:rPr>
                <w:rFonts w:ascii="Arial" w:eastAsia="Times New Roman" w:hAnsi="Arial" w:cs="Arial"/>
                <w:noProof/>
                <w:color w:val="000000"/>
                <w:sz w:val="21"/>
                <w:szCs w:val="21"/>
                <w:lang w:eastAsia="nl-NL"/>
              </w:rPr>
              <w:pict w14:anchorId="73E79848">
                <v:rect id="_x0000_i1029" alt="" style="width:453.6pt;height:.05pt;mso-width-percent:0;mso-height-percent:0;mso-width-percent:0;mso-height-percent:0" o:hralign="center" o:hrstd="t" o:hr="t" fillcolor="#a0a0a0" stroked="f"/>
              </w:pict>
            </w:r>
          </w:p>
          <w:p w14:paraId="33807A65" w14:textId="77777777" w:rsidR="008F1015" w:rsidRPr="00EF36B0" w:rsidRDefault="008F1015" w:rsidP="008F1015">
            <w:pPr>
              <w:shd w:val="clear" w:color="auto" w:fill="FFFFFF"/>
              <w:spacing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Arcadis werkt in opdracht aan de systeemanalyse BRM. In deze analyse wordt de werking en conditie van het ecologisch systeem beschreven en worden leidende principes opgesteld voor toekomstige verbetering van het systeem. Onderdeel van de analyse zijn de ontstaansgeschiedenis en de huidige abiotische en biotische toestand. De analyse biedt de basis voor de verdere preverkenning. Het is belangrijk dat de juiste beschikbare informatie in de analyse verwerkt wordt. Om deze reden werken wij samen met gebiedsexperts en inhoudelijke experts die kennis inbrengen. </w:t>
            </w:r>
          </w:p>
          <w:p w14:paraId="62E443BD"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Heeft u vanuit uw organisatie relevante informatie en wilt u dit met ons delen, dan ontvangen wij dit graag. In samenspraak met Arcadis zorgen we dat uw informatie wordt afgewogen voor gebruik in de analyse. Deadline voor aanleveren is XXXX</w:t>
            </w:r>
          </w:p>
          <w:p w14:paraId="6A079BB3"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p>
          <w:p w14:paraId="40ED0D66" w14:textId="77777777" w:rsidR="008F1015" w:rsidRPr="00EF36B0" w:rsidRDefault="008F1015" w:rsidP="008F1015">
            <w:pPr>
              <w:shd w:val="clear" w:color="auto" w:fill="FFFFFF"/>
              <w:spacing w:line="276" w:lineRule="auto"/>
              <w:rPr>
                <w:rFonts w:ascii="Arial" w:eastAsia="Times New Roman" w:hAnsi="Arial" w:cs="Arial"/>
                <w:color w:val="E17000"/>
                <w:sz w:val="46"/>
                <w:szCs w:val="46"/>
                <w:lang w:eastAsia="nl-NL"/>
              </w:rPr>
            </w:pPr>
            <w:r w:rsidRPr="000B5845">
              <w:rPr>
                <w:rFonts w:ascii="Arial" w:eastAsia="Times New Roman" w:hAnsi="Arial" w:cs="Arial"/>
                <w:color w:val="E17000"/>
                <w:sz w:val="32"/>
                <w:szCs w:val="32"/>
                <w:lang w:eastAsia="nl-NL"/>
              </w:rPr>
              <w:t>6.Meer informatie</w:t>
            </w:r>
            <w:r w:rsidR="00726C0D">
              <w:rPr>
                <w:rFonts w:ascii="Arial" w:eastAsia="Times New Roman" w:hAnsi="Arial" w:cs="Arial"/>
                <w:noProof/>
                <w:color w:val="000000"/>
                <w:sz w:val="21"/>
                <w:szCs w:val="21"/>
                <w:lang w:eastAsia="nl-NL"/>
              </w:rPr>
              <w:pict w14:anchorId="5ACFC2F3">
                <v:rect id="_x0000_i1030" alt="" style="width:453.6pt;height:.05pt;mso-width-percent:0;mso-height-percent:0;mso-width-percent:0;mso-height-percent:0" o:hralign="center" o:hrstd="t" o:hr="t" fillcolor="#a0a0a0" stroked="f"/>
              </w:pict>
            </w:r>
          </w:p>
          <w:p w14:paraId="6127E70E" w14:textId="77777777" w:rsidR="008F1015" w:rsidRPr="00EF36B0" w:rsidRDefault="008F1015" w:rsidP="008F1015">
            <w:pPr>
              <w:shd w:val="clear" w:color="auto" w:fill="FFFFFF"/>
              <w:spacing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Wilt u meer weten over deze preverkenning of met ons in contact komen? </w:t>
            </w:r>
          </w:p>
          <w:p w14:paraId="52D7FE98"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Voor meer informatie over de PAGW en de preverkenning Biesbosch Rijn-Maasmonding verwijzen we u naar de websites </w:t>
            </w:r>
            <w:hyperlink r:id="rId11" w:tgtFrame="_blank" w:history="1">
              <w:r w:rsidRPr="00EF36B0">
                <w:rPr>
                  <w:rStyle w:val="Hyperlink"/>
                  <w:rFonts w:ascii="Arial" w:eastAsia="Times New Roman" w:hAnsi="Arial" w:cs="Arial"/>
                  <w:color w:val="000000"/>
                  <w:sz w:val="21"/>
                  <w:szCs w:val="21"/>
                  <w:lang w:eastAsia="nl-NL"/>
                </w:rPr>
                <w:t>www.pagw.nl</w:t>
              </w:r>
            </w:hyperlink>
            <w:r w:rsidRPr="00EF36B0">
              <w:rPr>
                <w:rFonts w:ascii="Arial" w:eastAsia="Times New Roman" w:hAnsi="Arial" w:cs="Arial"/>
                <w:color w:val="000000"/>
                <w:sz w:val="21"/>
                <w:szCs w:val="21"/>
                <w:lang w:eastAsia="nl-NL"/>
              </w:rPr>
              <w:t> en </w:t>
            </w:r>
            <w:hyperlink r:id="rId12" w:tgtFrame="_blank" w:history="1">
              <w:r w:rsidRPr="00EF36B0">
                <w:rPr>
                  <w:rStyle w:val="Hyperlink"/>
                  <w:rFonts w:ascii="Arial" w:eastAsia="Times New Roman" w:hAnsi="Arial" w:cs="Arial"/>
                  <w:color w:val="000000"/>
                  <w:sz w:val="21"/>
                  <w:szCs w:val="21"/>
                  <w:lang w:eastAsia="nl-NL"/>
                </w:rPr>
                <w:t>https://www.pagw.nl/waar-we-werken/zuidwestelijke-delta/biesbosch-rijnmaasmonding</w:t>
              </w:r>
            </w:hyperlink>
            <w:r w:rsidRPr="00EF36B0">
              <w:rPr>
                <w:rFonts w:ascii="Arial" w:eastAsia="Times New Roman" w:hAnsi="Arial" w:cs="Arial"/>
                <w:color w:val="000000"/>
                <w:sz w:val="21"/>
                <w:szCs w:val="21"/>
                <w:lang w:eastAsia="nl-NL"/>
              </w:rPr>
              <w:t xml:space="preserve"> </w:t>
            </w:r>
          </w:p>
          <w:p w14:paraId="434EE662"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Voor vragen of opmerkingen kunt u een e-mail sturen aan </w:t>
            </w:r>
            <w:hyperlink r:id="rId13" w:tgtFrame="_blank" w:history="1">
              <w:r w:rsidRPr="00EF36B0">
                <w:rPr>
                  <w:rStyle w:val="Hyperlink"/>
                  <w:rFonts w:ascii="Arial" w:eastAsia="Times New Roman" w:hAnsi="Arial" w:cs="Arial"/>
                  <w:color w:val="000000"/>
                  <w:sz w:val="21"/>
                  <w:szCs w:val="21"/>
                  <w:lang w:eastAsia="nl-NL"/>
                </w:rPr>
                <w:t>Biesbosch-rijnmaasmonding@rws.nl</w:t>
              </w:r>
            </w:hyperlink>
          </w:p>
          <w:p w14:paraId="44E91D49" w14:textId="77777777" w:rsidR="008F1015" w:rsidRPr="00EF36B0"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 xml:space="preserve">Deze nieuwsbrief wordt verzorgd door het team Biesbosch Rijn-Maasmonding en gaat over de ontwikkelingen van de preverkenning. We zullen periodiek een nieuwsbrief versturen met de </w:t>
            </w:r>
            <w:r w:rsidRPr="00EF36B0">
              <w:rPr>
                <w:rFonts w:ascii="Arial" w:eastAsia="Times New Roman" w:hAnsi="Arial" w:cs="Arial"/>
                <w:color w:val="000000"/>
                <w:sz w:val="21"/>
                <w:szCs w:val="21"/>
                <w:lang w:eastAsia="nl-NL"/>
              </w:rPr>
              <w:lastRenderedPageBreak/>
              <w:t xml:space="preserve">voortgang van de preverkenning. Stuur deze nieuwsbrief gerust door aan andere mogelijke geïnteresseerden. </w:t>
            </w:r>
          </w:p>
          <w:p w14:paraId="3E1551A3" w14:textId="77777777" w:rsidR="008F1015" w:rsidRPr="00720DA6" w:rsidRDefault="008F1015" w:rsidP="008F1015">
            <w:pPr>
              <w:shd w:val="clear" w:color="auto" w:fill="FFFFFF"/>
              <w:spacing w:before="100" w:beforeAutospacing="1" w:line="276" w:lineRule="auto"/>
              <w:rPr>
                <w:rFonts w:ascii="Arial" w:eastAsia="Times New Roman" w:hAnsi="Arial" w:cs="Arial"/>
                <w:color w:val="000000"/>
                <w:sz w:val="21"/>
                <w:szCs w:val="21"/>
                <w:lang w:eastAsia="nl-NL"/>
              </w:rPr>
            </w:pPr>
            <w:r w:rsidRPr="00EF36B0">
              <w:rPr>
                <w:rFonts w:ascii="Arial" w:eastAsia="Times New Roman" w:hAnsi="Arial" w:cs="Arial"/>
                <w:color w:val="000000"/>
                <w:sz w:val="21"/>
                <w:szCs w:val="21"/>
                <w:lang w:eastAsia="nl-NL"/>
              </w:rPr>
              <w:t>Mocht u ook op de verzendlijst willen of er juist vanaf willen, geeft dit dan door via bovenstaand e-mailadres.</w:t>
            </w:r>
          </w:p>
          <w:p w14:paraId="68D16FDD" w14:textId="77777777" w:rsidR="008F1015" w:rsidRDefault="008F1015" w:rsidP="008F1015"/>
        </w:tc>
      </w:tr>
    </w:tbl>
    <w:p w14:paraId="38FB2535" w14:textId="667EEAB0" w:rsidR="009D75CE" w:rsidRPr="008F1015" w:rsidRDefault="00726C0D" w:rsidP="008F1015"/>
    <w:sectPr w:rsidR="009D75CE" w:rsidRPr="008F1015" w:rsidSect="00204BF5">
      <w:pgSz w:w="11900" w:h="16820"/>
      <w:pgMar w:top="1417" w:right="986" w:bottom="1417" w:left="113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866E2E" w14:textId="77777777" w:rsidR="00B53C6D" w:rsidRDefault="00B53C6D" w:rsidP="00EF36B0">
      <w:r>
        <w:separator/>
      </w:r>
    </w:p>
  </w:endnote>
  <w:endnote w:type="continuationSeparator" w:id="0">
    <w:p w14:paraId="43049736" w14:textId="77777777" w:rsidR="00B53C6D" w:rsidRDefault="00B53C6D" w:rsidP="00EF36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RijksoverheidSansHeading">
    <w:charset w:val="4D"/>
    <w:family w:val="swiss"/>
    <w:pitch w:val="variable"/>
    <w:sig w:usb0="00000087" w:usb1="00000001" w:usb2="00000000" w:usb3="00000000" w:csb0="0000009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D8BABA" w14:textId="77777777" w:rsidR="00B53C6D" w:rsidRDefault="00B53C6D" w:rsidP="00EF36B0">
      <w:r>
        <w:separator/>
      </w:r>
    </w:p>
  </w:footnote>
  <w:footnote w:type="continuationSeparator" w:id="0">
    <w:p w14:paraId="0F406E9D" w14:textId="77777777" w:rsidR="00B53C6D" w:rsidRDefault="00B53C6D" w:rsidP="00EF36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43715"/>
    <w:multiLevelType w:val="multilevel"/>
    <w:tmpl w:val="9ED875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722BC7"/>
    <w:multiLevelType w:val="hybridMultilevel"/>
    <w:tmpl w:val="42D2FC52"/>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 w15:restartNumberingAfterBreak="0">
    <w:nsid w:val="170A218C"/>
    <w:multiLevelType w:val="hybridMultilevel"/>
    <w:tmpl w:val="5712C1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29391AC0"/>
    <w:multiLevelType w:val="hybridMultilevel"/>
    <w:tmpl w:val="72327A80"/>
    <w:lvl w:ilvl="0" w:tplc="0413000F">
      <w:start w:val="1"/>
      <w:numFmt w:val="decimal"/>
      <w:lvlText w:val="%1."/>
      <w:lvlJc w:val="left"/>
      <w:pPr>
        <w:ind w:left="3140" w:hanging="360"/>
      </w:pPr>
    </w:lvl>
    <w:lvl w:ilvl="1" w:tplc="04130019" w:tentative="1">
      <w:start w:val="1"/>
      <w:numFmt w:val="lowerLetter"/>
      <w:lvlText w:val="%2."/>
      <w:lvlJc w:val="left"/>
      <w:pPr>
        <w:ind w:left="3860" w:hanging="360"/>
      </w:pPr>
    </w:lvl>
    <w:lvl w:ilvl="2" w:tplc="0413001B" w:tentative="1">
      <w:start w:val="1"/>
      <w:numFmt w:val="lowerRoman"/>
      <w:lvlText w:val="%3."/>
      <w:lvlJc w:val="right"/>
      <w:pPr>
        <w:ind w:left="4580" w:hanging="180"/>
      </w:pPr>
    </w:lvl>
    <w:lvl w:ilvl="3" w:tplc="0413000F" w:tentative="1">
      <w:start w:val="1"/>
      <w:numFmt w:val="decimal"/>
      <w:lvlText w:val="%4."/>
      <w:lvlJc w:val="left"/>
      <w:pPr>
        <w:ind w:left="5300" w:hanging="360"/>
      </w:pPr>
    </w:lvl>
    <w:lvl w:ilvl="4" w:tplc="04130019" w:tentative="1">
      <w:start w:val="1"/>
      <w:numFmt w:val="lowerLetter"/>
      <w:lvlText w:val="%5."/>
      <w:lvlJc w:val="left"/>
      <w:pPr>
        <w:ind w:left="6020" w:hanging="360"/>
      </w:pPr>
    </w:lvl>
    <w:lvl w:ilvl="5" w:tplc="0413001B" w:tentative="1">
      <w:start w:val="1"/>
      <w:numFmt w:val="lowerRoman"/>
      <w:lvlText w:val="%6."/>
      <w:lvlJc w:val="right"/>
      <w:pPr>
        <w:ind w:left="6740" w:hanging="180"/>
      </w:pPr>
    </w:lvl>
    <w:lvl w:ilvl="6" w:tplc="0413000F" w:tentative="1">
      <w:start w:val="1"/>
      <w:numFmt w:val="decimal"/>
      <w:lvlText w:val="%7."/>
      <w:lvlJc w:val="left"/>
      <w:pPr>
        <w:ind w:left="7460" w:hanging="360"/>
      </w:pPr>
    </w:lvl>
    <w:lvl w:ilvl="7" w:tplc="04130019" w:tentative="1">
      <w:start w:val="1"/>
      <w:numFmt w:val="lowerLetter"/>
      <w:lvlText w:val="%8."/>
      <w:lvlJc w:val="left"/>
      <w:pPr>
        <w:ind w:left="8180" w:hanging="360"/>
      </w:pPr>
    </w:lvl>
    <w:lvl w:ilvl="8" w:tplc="0413001B" w:tentative="1">
      <w:start w:val="1"/>
      <w:numFmt w:val="lowerRoman"/>
      <w:lvlText w:val="%9."/>
      <w:lvlJc w:val="right"/>
      <w:pPr>
        <w:ind w:left="8900" w:hanging="180"/>
      </w:pPr>
    </w:lvl>
  </w:abstractNum>
  <w:abstractNum w:abstractNumId="4" w15:restartNumberingAfterBreak="0">
    <w:nsid w:val="733A549A"/>
    <w:multiLevelType w:val="multilevel"/>
    <w:tmpl w:val="DEFCE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2144731587">
    <w:abstractNumId w:val="0"/>
  </w:num>
  <w:num w:numId="2" w16cid:durableId="1397822283">
    <w:abstractNumId w:val="4"/>
  </w:num>
  <w:num w:numId="3" w16cid:durableId="1207330710">
    <w:abstractNumId w:val="3"/>
  </w:num>
  <w:num w:numId="4" w16cid:durableId="404377241">
    <w:abstractNumId w:val="2"/>
  </w:num>
  <w:num w:numId="5" w16cid:durableId="12668121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mirrorMargins/>
  <w:proofState w:spelling="clean"/>
  <w:defaultTabStop w:val="708"/>
  <w:hyphenationZone w:val="425"/>
  <w:evenAndOddHeaders/>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36B0"/>
    <w:rsid w:val="000B5845"/>
    <w:rsid w:val="00100DDA"/>
    <w:rsid w:val="001630CD"/>
    <w:rsid w:val="001C31A7"/>
    <w:rsid w:val="00204BF5"/>
    <w:rsid w:val="00245922"/>
    <w:rsid w:val="002677F1"/>
    <w:rsid w:val="003F182F"/>
    <w:rsid w:val="00405F95"/>
    <w:rsid w:val="004A71B9"/>
    <w:rsid w:val="004D0542"/>
    <w:rsid w:val="00720DA6"/>
    <w:rsid w:val="00726C0D"/>
    <w:rsid w:val="00797C1E"/>
    <w:rsid w:val="007E1DBC"/>
    <w:rsid w:val="008F1015"/>
    <w:rsid w:val="0093599D"/>
    <w:rsid w:val="00995028"/>
    <w:rsid w:val="00B53C6D"/>
    <w:rsid w:val="00C546E3"/>
    <w:rsid w:val="00CF7342"/>
    <w:rsid w:val="00D82BC4"/>
    <w:rsid w:val="00DD4BAF"/>
    <w:rsid w:val="00E5407C"/>
    <w:rsid w:val="00EF36B0"/>
    <w:rsid w:val="00F317C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7A7EC6D5"/>
  <w15:chartTrackingRefBased/>
  <w15:docId w15:val="{F5A66A32-0C55-AA43-8E82-366F0B019C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n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EF36B0"/>
    <w:rPr>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faq-KKM-act">
    <w:name w:val="faq-KKM-act"/>
    <w:basedOn w:val="Standaardtabel"/>
    <w:uiPriority w:val="99"/>
    <w:rsid w:val="00100DDA"/>
    <w:rPr>
      <w:rFonts w:ascii="RijksoverheidSansHeading" w:hAnsi="RijksoverheidSansHeading"/>
      <w:color w:val="000000" w:themeColor="text1"/>
      <w:sz w:val="22"/>
      <w:szCs w:val="22"/>
    </w:rPr>
    <w:tblPr>
      <w:tblBorders>
        <w:top w:val="single" w:sz="6" w:space="0" w:color="auto"/>
        <w:left w:val="single" w:sz="6" w:space="0" w:color="auto"/>
        <w:bottom w:val="single" w:sz="6" w:space="0" w:color="auto"/>
        <w:right w:val="single" w:sz="6" w:space="0" w:color="auto"/>
      </w:tblBorders>
    </w:tblPr>
    <w:tcPr>
      <w:shd w:val="clear" w:color="auto" w:fill="FFFFFF" w:themeFill="background1"/>
    </w:tcPr>
    <w:tblStylePr w:type="firstRow">
      <w:pPr>
        <w:jc w:val="left"/>
      </w:pPr>
      <w:rPr>
        <w:color w:val="FFFFFF" w:themeColor="background1"/>
        <w:sz w:val="32"/>
      </w:rPr>
      <w:tblPr/>
      <w:tcPr>
        <w:shd w:val="clear" w:color="auto" w:fill="A90061"/>
        <w:vAlign w:val="center"/>
      </w:tcPr>
    </w:tblStylePr>
    <w:tblStylePr w:type="firstCol">
      <w:pPr>
        <w:jc w:val="center"/>
      </w:pPr>
      <w:rPr>
        <w:color w:val="FFFFFF" w:themeColor="background1"/>
        <w:sz w:val="56"/>
      </w:rPr>
      <w:tblPr/>
      <w:tcPr>
        <w:shd w:val="clear" w:color="auto" w:fill="A90061"/>
        <w:vAlign w:val="center"/>
      </w:tcPr>
    </w:tblStylePr>
  </w:style>
  <w:style w:type="character" w:styleId="Hyperlink">
    <w:name w:val="Hyperlink"/>
    <w:basedOn w:val="Standaardalinea-lettertype"/>
    <w:uiPriority w:val="99"/>
    <w:semiHidden/>
    <w:unhideWhenUsed/>
    <w:rsid w:val="00EF36B0"/>
    <w:rPr>
      <w:color w:val="0000FF"/>
      <w:u w:val="single"/>
    </w:rPr>
  </w:style>
  <w:style w:type="character" w:styleId="GevolgdeHyperlink">
    <w:name w:val="FollowedHyperlink"/>
    <w:basedOn w:val="Standaardalinea-lettertype"/>
    <w:uiPriority w:val="99"/>
    <w:semiHidden/>
    <w:unhideWhenUsed/>
    <w:rsid w:val="00EF36B0"/>
    <w:rPr>
      <w:color w:val="954F72" w:themeColor="followedHyperlink"/>
      <w:u w:val="single"/>
    </w:rPr>
  </w:style>
  <w:style w:type="paragraph" w:styleId="Lijstalinea">
    <w:name w:val="List Paragraph"/>
    <w:basedOn w:val="Standaard"/>
    <w:uiPriority w:val="34"/>
    <w:qFormat/>
    <w:rsid w:val="00EF36B0"/>
    <w:pPr>
      <w:ind w:left="720"/>
      <w:contextualSpacing/>
    </w:pPr>
  </w:style>
  <w:style w:type="paragraph" w:styleId="Koptekst">
    <w:name w:val="header"/>
    <w:basedOn w:val="Standaard"/>
    <w:link w:val="KoptekstChar"/>
    <w:uiPriority w:val="99"/>
    <w:unhideWhenUsed/>
    <w:rsid w:val="00EF36B0"/>
    <w:pPr>
      <w:tabs>
        <w:tab w:val="center" w:pos="4536"/>
        <w:tab w:val="right" w:pos="9072"/>
      </w:tabs>
    </w:pPr>
  </w:style>
  <w:style w:type="character" w:customStyle="1" w:styleId="KoptekstChar">
    <w:name w:val="Koptekst Char"/>
    <w:basedOn w:val="Standaardalinea-lettertype"/>
    <w:link w:val="Koptekst"/>
    <w:uiPriority w:val="99"/>
    <w:rsid w:val="00EF36B0"/>
    <w:rPr>
      <w:sz w:val="22"/>
      <w:szCs w:val="22"/>
    </w:rPr>
  </w:style>
  <w:style w:type="paragraph" w:styleId="Voettekst">
    <w:name w:val="footer"/>
    <w:basedOn w:val="Standaard"/>
    <w:link w:val="VoettekstChar"/>
    <w:uiPriority w:val="99"/>
    <w:unhideWhenUsed/>
    <w:rsid w:val="00EF36B0"/>
    <w:pPr>
      <w:tabs>
        <w:tab w:val="center" w:pos="4536"/>
        <w:tab w:val="right" w:pos="9072"/>
      </w:tabs>
    </w:pPr>
  </w:style>
  <w:style w:type="character" w:customStyle="1" w:styleId="VoettekstChar">
    <w:name w:val="Voettekst Char"/>
    <w:basedOn w:val="Standaardalinea-lettertype"/>
    <w:link w:val="Voettekst"/>
    <w:uiPriority w:val="99"/>
    <w:rsid w:val="00EF36B0"/>
    <w:rPr>
      <w:sz w:val="22"/>
      <w:szCs w:val="22"/>
    </w:rPr>
  </w:style>
  <w:style w:type="paragraph" w:styleId="Plattetekst">
    <w:name w:val="Body Text"/>
    <w:basedOn w:val="Standaard"/>
    <w:link w:val="PlattetekstChar"/>
    <w:uiPriority w:val="1"/>
    <w:qFormat/>
    <w:rsid w:val="00204BF5"/>
    <w:pPr>
      <w:widowControl w:val="0"/>
      <w:autoSpaceDE w:val="0"/>
      <w:autoSpaceDN w:val="0"/>
      <w:spacing w:before="1"/>
      <w:ind w:left="20"/>
    </w:pPr>
    <w:rPr>
      <w:rFonts w:ascii="Arial" w:eastAsia="Arial" w:hAnsi="Arial" w:cs="Arial"/>
      <w:sz w:val="8"/>
      <w:szCs w:val="8"/>
      <w:lang w:val="en-US"/>
    </w:rPr>
  </w:style>
  <w:style w:type="character" w:customStyle="1" w:styleId="PlattetekstChar">
    <w:name w:val="Platte tekst Char"/>
    <w:basedOn w:val="Standaardalinea-lettertype"/>
    <w:link w:val="Plattetekst"/>
    <w:uiPriority w:val="1"/>
    <w:rsid w:val="00204BF5"/>
    <w:rPr>
      <w:rFonts w:ascii="Arial" w:eastAsia="Arial" w:hAnsi="Arial" w:cs="Arial"/>
      <w:sz w:val="8"/>
      <w:szCs w:val="8"/>
      <w:lang w:val="en-US"/>
    </w:rPr>
  </w:style>
  <w:style w:type="table" w:styleId="Tabelraster">
    <w:name w:val="Table Grid"/>
    <w:basedOn w:val="Standaardtabel"/>
    <w:uiPriority w:val="39"/>
    <w:rsid w:val="00204B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0787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s://www.canva.com/link?target=mailto%3ABiesbosch-rijnmaasmonding%40rws.nl&amp;design=DAFdRZMRqmc&amp;accessRole=viewer&amp;linkSource=document"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canva.com/link?target=https%3A%2F%2Feur06.safelinks.protection.outlook.com%2F%3Furl%3Dhttps%253A%252F%252Fwww.pagw.nl%252Fwaar-we-werken%252Fzuidwestelijke-delta%252Fbiesbosch-rijnmaasmonding%26data%3D05%257C01%257CC.Lammerts%2540staatsbosbeheer.nl%257Cf4121b70ee1348fb8b3608db10239ce8%257C6eaf64e96517466fb8ab16a4ce3f207b%257C0%257C0%257C638121517350129221%257CUnknown%257CTWFpbGZsb3d8eyJWIjoiMC4wLjAwMDAiLCJQIjoiV2luMzIiLCJBTiI6Ik1haWwiLCJXVCI6Mn0%253D%257C3000%257C%257C%257C%26sdata%3D%252F0Ale8STFNVsFxSXdDCprOzN31QqHk5FEkk7Ow9hkWA%253D%26reserved%3D0&amp;design=DAFdRZMRqmc&amp;accessRole=viewer&amp;linkSource=documen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canva.com/link?target=http%3A%2F%2Fwww.pagw.nl&amp;design=DAFdRZMRqmc&amp;accessRole=viewer&amp;linkSource=document"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www.canva.com/link?target=http%3A%2F%2Fwww.pagw.nl&amp;design=DAFdRZMRqmc&amp;accessRole=viewer&amp;linkSource=document" TargetMode="Externa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4bde8109-f994-4a60-a1d3-5c95e2ff3620}" enabled="1" method="Privileged" siteId="{1321633e-f6b9-44e2-a44f-59b9d264ecb7}"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6</Pages>
  <Words>1874</Words>
  <Characters>10313</Characters>
  <Application>Microsoft Office Word</Application>
  <DocSecurity>4</DocSecurity>
  <Lines>85</Lines>
  <Paragraphs>24</Paragraphs>
  <ScaleCrop>false</ScaleCrop>
  <HeadingPairs>
    <vt:vector size="2" baseType="variant">
      <vt:variant>
        <vt:lpstr>Titel</vt:lpstr>
      </vt:variant>
      <vt:variant>
        <vt:i4>1</vt:i4>
      </vt:variant>
    </vt:vector>
  </HeadingPairs>
  <TitlesOfParts>
    <vt:vector size="1" baseType="lpstr">
      <vt:lpstr/>
    </vt:vector>
  </TitlesOfParts>
  <Company>RVO</Company>
  <LinksUpToDate>false</LinksUpToDate>
  <CharactersWithSpaces>12163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Verhage - van Soest, C. (Chèrine)</dc:creator>
  <cp:keywords/>
  <dc:description/>
  <cp:lastModifiedBy>Wolferen, W.E. van (Edwin)</cp:lastModifiedBy>
  <cp:revision>2</cp:revision>
  <dcterms:created xsi:type="dcterms:W3CDTF">2023-03-16T11:10:00Z</dcterms:created>
  <dcterms:modified xsi:type="dcterms:W3CDTF">2023-03-16T11:10:00Z</dcterms:modified>
</cp:coreProperties>
</file>